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vasque LED, série VASCA, IP65, IK08. Boîtier en polycarbonate. Diffuseur prismatique en PC, résistant aux UV. Fixation du diffuseur par pinces en inox. Platine LED individuelle remplaçable. Module de commande commutable ou intensité variable DALI intégré. Câblage direct existant. Modèle disponible avec commande Bluetooth Casambi. Compatible DC.</w:t>
      </w:r>
      <w:br/>
    </w:p>
    <w:p>
      <w:pPr/>
    </w:p>
    <w:p>
      <w:pPr/>
      <w:r>
        <w:rPr/>
        <w:t xml:space="preserve">Dimensions:</w:t>
      </w:r>
    </w:p>
    <w:p>
      <w:pPr/>
      <w:r>
        <w:rPr/>
        <w:t xml:space="preserve">Largeur: 99 mm</w:t>
      </w:r>
    </w:p>
    <w:p>
      <w:pPr/>
      <w:r>
        <w:rPr/>
        <w:t xml:space="preserve">Hauteur: 82 mm</w:t>
      </w:r>
    </w:p>
    <w:p>
      <w:pPr/>
      <w:r>
        <w:rPr/>
        <w:t xml:space="preserve">Profondeur: 1268 mm</w:t>
      </w:r>
    </w:p>
    <w:p>
      <w:pPr/>
    </w:p>
    <w:p>
      <w:pPr/>
      <w:r>
        <w:rPr/>
        <w:t xml:space="preserve">Dimensions de l'emballage:</w:t>
      </w:r>
    </w:p>
    <w:p>
      <w:pPr/>
      <w:r>
        <w:rPr/>
        <w:t xml:space="preserve">Largeur: 104 mm</w:t>
      </w:r>
    </w:p>
    <w:p>
      <w:pPr/>
      <w:r>
        <w:rPr/>
        <w:t xml:space="preserve">Hauteur: 84 mm</w:t>
      </w:r>
    </w:p>
    <w:p>
      <w:pPr/>
      <w:r>
        <w:rPr/>
        <w:t xml:space="preserve">Profondeur: 1270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r>
        <w:rPr/>
        <w:t xml:space="preserve">Niveau de résistance aux chocs (IK): wert.IKclass.IK 8</w:t>
      </w:r>
    </w:p>
    <w:p>
      <w:pPr/>
    </w:p>
    <w:p>
      <w:pPr/>
      <w:r>
        <w:rPr/>
        <w:t xml:space="preserve">Plage de température de stockage:</w:t>
      </w:r>
    </w:p>
    <w:p>
      <w:pPr/>
    </w:p>
    <w:p>
      <w:pPr/>
      <w:r>
        <w:rPr/>
        <w:t xml:space="preserve">Température du boîtier tc (Max):</w:t>
      </w:r>
    </w:p>
    <w:p>
      <w:pPr/>
    </w:p>
    <w:p>
      <w:pPr/>
      <w:r>
        <w:rPr/>
        <w:t xml:space="preserve">Connexion électrique:</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2880-5040 lm</w:t>
      </w:r>
    </w:p>
    <w:p>
      <w:pPr/>
      <w:r>
        <w:rPr/>
        <w:t xml:space="preserve">Température de couleur: 3000/4000/5000 K</w:t>
      </w:r>
    </w:p>
    <w:p>
      <w:pPr/>
      <w:r>
        <w:rPr/>
        <w:t xml:space="preserve">UGR: 24</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2026-07-27T08:44:20+02:00</dcterms:created>
  <dcterms:modified xsi:type="dcterms:W3CDTF">2026-07-27T08:44:20+02:00</dcterms:modified>
</cp:coreProperties>
</file>

<file path=docProps/custom.xml><?xml version="1.0" encoding="utf-8"?>
<Properties xmlns="http://schemas.openxmlformats.org/officeDocument/2006/custom-properties" xmlns:vt="http://schemas.openxmlformats.org/officeDocument/2006/docPropsVTypes"/>
</file>