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pour montage mural ou au plafond, avec capot sécurisé par des vis.</w:t>
      </w:r>
      <w:br/>
      <w:r>
        <w:rPr/>
        <w:t xml:space="preserve">Convient pour un 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370 mm x 105 mm x 152 mm</w:t>
      </w:r>
    </w:p>
    <w:p>
      <w:pPr/>
    </w:p>
    <w:p>
      <w:pPr/>
      <w:r>
        <w:rPr/>
        <w:t xml:space="preserve">Type de montage: Wandaufbau</w:t>
      </w:r>
    </w:p>
    <w:p>
      <w:pPr/>
      <w:r>
        <w:rPr/>
        <w:t xml:space="preserve">Classe de protection: 1</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24m m</w:t>
      </w:r>
    </w:p>
    <w:p>
      <w:pPr/>
      <w:r>
        <w:rPr/>
        <w:t xml:space="preserve">Pictogramme: Set</w:t>
      </w:r>
    </w:p>
    <w:p>
      <w:pPr/>
    </w:p>
    <w:p>
      <w:pPr/>
      <w:r>
        <w:rPr/>
        <w:t xml:space="preserve">Puissance en mode continu: 3,6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PFW411WL-TT</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11C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2026-09-19T06:57:57+02:00</dcterms:created>
  <dcterms:modified xsi:type="dcterms:W3CDTF">2026-09-19T06:57:57+02:00</dcterms:modified>
</cp:coreProperties>
</file>

<file path=docProps/custom.xml><?xml version="1.0" encoding="utf-8"?>
<Properties xmlns="http://schemas.openxmlformats.org/officeDocument/2006/custom-properties" xmlns:vt="http://schemas.openxmlformats.org/officeDocument/2006/docPropsVTypes"/>
</file>