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compris dans la livraison standard. </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Diamètre: 100 mm</w:t>
      </w:r>
    </w:p>
    <w:p>
      <w:pPr/>
    </w:p>
    <w:p>
      <w:pPr/>
      <w:r>
        <w:rPr/>
        <w:t xml:space="preserve">Type de montage: Schienensysteme</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-10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1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KSC411SC-3P</w:t>
      </w:r>
    </w:p>
    <w:p>
      <w:pPr/>
    </w:p>
    <w:p>
      <w:pPr/>
      <w:r>
        <w:rPr/>
        <w:t xml:space="preserve">Accessoires:</w:t>
      </w:r>
    </w:p>
    <w:p>
      <w:pPr/>
      <w:r>
        <w:rPr/>
        <w:t xml:space="preserve">Numéro d'article: DSA,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KS4FIRE, </w:t>
      </w:r>
    </w:p>
    <w:p>
      <w:pPr/>
      <w:r>
        <w:rPr/>
        <w:t xml:space="preserve">Numéro d'article: KS4HELP, </w:t>
      </w:r>
    </w:p>
    <w:p>
      <w:pPr/>
      <w:r>
        <w:rPr/>
        <w:t xml:space="preserve">Numéro d'article: KME-EB,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C672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2026-07-26T06:41:43+02:00</dcterms:created>
  <dcterms:modified xsi:type="dcterms:W3CDTF">2026-07-26T06:41:43+02:00</dcterms:modified>
</cp:coreProperties>
</file>

<file path=docProps/custom.xml><?xml version="1.0" encoding="utf-8"?>
<Properties xmlns="http://schemas.openxmlformats.org/officeDocument/2006/custom-properties" xmlns:vt="http://schemas.openxmlformats.org/officeDocument/2006/docPropsVTypes"/>
</file>