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écran LED en zinc moulé sous pression, primé au German Design Award 2018, pour un montage encastré au plafond avec suspension. </w:t>
      </w:r>
      <w:br/>
      <w:br/>
      <w:r>
        <w:rPr/>
        <w:t xml:space="preserve">Langage formel sobre et clair de toutes les variantes de luminaires de la série A pour une intégration dans tout type de bâtiment.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Barre de suspension carrée 125 mm pouvant être raccourcie librement</w:t>
      </w:r>
      <w:br/>
      <w:r>
        <w:rPr/>
        <w:t xml:space="preserve">- L'alimentation en tension des LED se fait dans le pendule</w:t>
      </w:r>
      <w:br/>
      <w:r>
        <w:rPr/>
        <w:t xml:space="preserve">- Fixation du pictogramme sans solvant</w:t>
      </w:r>
      <w:br/>
      <w:r>
        <w:rPr/>
        <w:t xml:space="preserve">- Vitre avec bords polis et support de pictogramme continu et invisible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Surveillance: </w:t>
      </w:r>
    </w:p>
    <w:p>
      <w:pPr/>
      <w:r>
        <w:rPr/>
        <w:t xml:space="preserve">Version avec système de test automatique selon DIN EN 62034 type S, y compris bouton de test SelfControl :</w:t>
      </w:r>
    </w:p>
    <w:p>
      <w:pPr>
        <w:numPr>
          <w:ilvl w:val="0"/>
          <w:numId w:val="2"/>
        </w:numPr>
      </w:pPr>
      <w:r>
        <w:rPr/>
        <w:t xml:space="preserve">Résultats des tests avec analyse des pannes (ampoules, circuit de charge et de batterie) et affichage de l'état (fonctionnement, test de fonctionnement, test d'autonomie) via 3 LED de couleur.</w:t>
      </w:r>
    </w:p>
    <w:p>
      <w:pPr>
        <w:numPr>
          <w:ilvl w:val="0"/>
          <w:numId w:val="2"/>
        </w:numPr>
      </w:pPr>
      <w:r>
        <w:rPr/>
        <w:t xml:space="preserve">Test de fonctionnement automatique (hebdomadaire)</w:t>
      </w:r>
    </w:p>
    <w:p>
      <w:pPr>
        <w:numPr>
          <w:ilvl w:val="0"/>
          <w:numId w:val="2"/>
        </w:numPr>
      </w:pPr>
      <w:r>
        <w:rPr/>
        <w:t xml:space="preserve">Test d'autonomie automatique (tous les 12 mois)</w:t>
      </w:r>
    </w:p>
    <w:p>
      <w:pPr>
        <w:numPr>
          <w:ilvl w:val="0"/>
          <w:numId w:val="2"/>
        </w:numPr>
      </w:pPr>
      <w:r>
        <w:rPr/>
        <w:t xml:space="preserve">Surveillance automatique de la charge</w:t>
      </w:r>
    </w:p>
    <w:p>
      <w:pPr>
        <w:numPr>
          <w:ilvl w:val="0"/>
          <w:numId w:val="2"/>
        </w:numPr>
      </w:pPr>
      <w:r>
        <w:rPr/>
        <w:t xml:space="preserve">Protection contre la décharge totale avec blocage de la remise en marche</w:t>
      </w:r>
    </w:p>
    <w:p>
      <w:pPr>
        <w:numPr>
          <w:ilvl w:val="0"/>
          <w:numId w:val="2"/>
        </w:numPr>
      </w:pPr>
      <w:r>
        <w:rPr/>
        <w:t xml:space="preserve">Coupure à vide et en cas de court-circuit de l'onduleur</w:t>
      </w:r>
    </w:p>
    <w:p>
      <w:pPr/>
      <w:r>
        <w:rPr/>
        <w:t xml:space="preserve">Matériau: Zinc moulé sous pression</w:t>
      </w:r>
    </w:p>
    <w:p>
      <w:pPr/>
      <w:r>
        <w:rPr/>
        <w:t xml:space="preserve">Couleur: RAL 7016</w:t>
      </w:r>
    </w:p>
    <w:p>
      <w:pPr/>
      <w:r>
        <w:rPr/>
        <w:t xml:space="preserve">Dimensions: 79 mm x 241 mm x 159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Distance de reconnaissance: 22m m</w:t>
      </w:r>
    </w:p>
    <w:p>
      <w:pPr/>
      <w:r>
        <w:rPr/>
        <w:t xml:space="preserve">Pictogramme: Set</w:t>
      </w:r>
    </w:p>
    <w:p>
      <w:pPr/>
    </w:p>
    <w:p>
      <w:pPr/>
      <w:r>
        <w:rPr/>
        <w:t xml:space="preserve">Puissance en mode continu: 1,7 W W</w:t>
      </w:r>
    </w:p>
    <w:p>
      <w:pPr/>
      <w:r>
        <w:rPr/>
        <w:t xml:space="preserve">Puissance en mode veille: 0,9 W W</w:t>
      </w:r>
    </w:p>
    <w:p>
      <w:pPr/>
      <w:r>
        <w:rPr/>
        <w:t xml:space="preserve">Flux lumineux en mode de secours: 50 lm lm</w:t>
      </w:r>
    </w:p>
    <w:p>
      <w:pPr/>
    </w:p>
    <w:p>
      <w:pPr/>
      <w:r>
        <w:rPr/>
        <w:t xml:space="preserve">Tension d'entrée AC: 230 V V</w:t>
      </w:r>
    </w:p>
    <w:p>
      <w:pPr/>
      <w:r>
        <w:rPr/>
        <w:t xml:space="preserve">Section de raccordement: 2,5 mm² mm</w:t>
      </w:r>
    </w:p>
    <w:p>
      <w:pPr/>
    </w:p>
    <w:p>
      <w:pPr/>
      <w:r>
        <w:rPr/>
        <w:t xml:space="preserve">Batterie: LFPN3212.01-SET</w:t>
      </w:r>
    </w:p>
    <w:p>
      <w:pPr/>
    </w:p>
    <w:p>
      <w:pPr/>
      <w:r>
        <w:rPr/>
        <w:t xml:space="preserve">Numéro d'article: AMCP408SC-AZ</w:t>
      </w:r>
    </w:p>
    <w:p>
      <w:pPr/>
    </w:p>
    <w:p>
      <w:pPr/>
      <w:r>
        <w:rPr/>
        <w:t xml:space="preserve">Accessoires:</w:t>
      </w:r>
    </w:p>
    <w:p>
      <w:pPr/>
      <w:r>
        <w:rPr/>
        <w:t xml:space="preserve">Numéro d'article: AM-XBE, </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A2D5A2C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2026-11-08T07:27:47+01:00</dcterms:created>
  <dcterms:modified xsi:type="dcterms:W3CDTF">2026-11-08T07:27:47+01:00</dcterms:modified>
</cp:coreProperties>
</file>

<file path=docProps/custom.xml><?xml version="1.0" encoding="utf-8"?>
<Properties xmlns="http://schemas.openxmlformats.org/officeDocument/2006/custom-properties" xmlns:vt="http://schemas.openxmlformats.org/officeDocument/2006/docPropsVTypes"/>
</file>