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312 mm x 238 mm</w:t>
      </w:r>
    </w:p>
    <w:p>
      <w:pPr/>
      <w:r>
        <w:rPr/>
        <w:t xml:space="preserve">Diamètre: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AXR408SC-E</w:t>
      </w:r>
    </w:p>
    <w:p>
      <w:pPr/>
    </w:p>
    <w:p>
      <w:pPr/>
      <w:r>
        <w:rPr/>
        <w:t xml:space="preserve">Accessoires:</w:t>
      </w:r>
    </w:p>
    <w:p>
      <w:pPr/>
      <w:r>
        <w:rPr/>
        <w:t xml:space="preserve">Numéro d'article: BALLPLX-AX,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9901B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2026-11-02T05:12:40+01:00</dcterms:created>
  <dcterms:modified xsi:type="dcterms:W3CDTF">2026-11-02T05:12:40+01:00</dcterms:modified>
</cp:coreProperties>
</file>

<file path=docProps/custom.xml><?xml version="1.0" encoding="utf-8"?>
<Properties xmlns="http://schemas.openxmlformats.org/officeDocument/2006/custom-properties" xmlns:vt="http://schemas.openxmlformats.org/officeDocument/2006/docPropsVTypes"/>
</file>