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Puissance en mode continu: 4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PMD408SC-TT</w:t>
      </w:r>
    </w:p>
    <w:p>
      <w:pPr/>
    </w:p>
    <w:p>
      <w:pPr/>
      <w:r>
        <w:rPr/>
        <w:t xml:space="preserve">Accessoires:</w:t>
      </w:r>
    </w:p>
    <w:p>
      <w:pPr/>
      <w:r>
        <w:rPr/>
        <w:t xml:space="preserve">Numéro d'article: PME,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842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2026-09-21T05:57:46+02:00</dcterms:created>
  <dcterms:modified xsi:type="dcterms:W3CDTF">2026-09-21T05:57:46+02:00</dcterms:modified>
</cp:coreProperties>
</file>

<file path=docProps/custom.xml><?xml version="1.0" encoding="utf-8"?>
<Properties xmlns="http://schemas.openxmlformats.org/officeDocument/2006/custom-properties" xmlns:vt="http://schemas.openxmlformats.org/officeDocument/2006/docPropsVTypes"/>
</file>