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Puissance en mode continu: 4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PMD408SC-TT</w:t>
      </w:r>
    </w:p>
    <w:p>
      <w:pPr/>
    </w:p>
    <w:p>
      <w:pPr/>
      <w:r>
        <w:rPr/>
        <w:t xml:space="preserve">Accessoires:</w:t>
      </w:r>
    </w:p>
    <w:p>
      <w:pPr/>
      <w:r>
        <w:rPr/>
        <w:t xml:space="preserve">Numéro d'article: PME,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814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2026-10-14T05:58:27+02:00</dcterms:created>
  <dcterms:modified xsi:type="dcterms:W3CDTF">2026-10-14T05:58:27+02:00</dcterms:modified>
</cp:coreProperties>
</file>

<file path=docProps/custom.xml><?xml version="1.0" encoding="utf-8"?>
<Properties xmlns="http://schemas.openxmlformats.org/officeDocument/2006/custom-properties" xmlns:vt="http://schemas.openxmlformats.org/officeDocument/2006/docPropsVTypes"/>
</file>