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195 mm x 195 mm x 195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36m m</w:t>
      </w:r>
    </w:p>
    <w:p>
      <w:pPr/>
      <w:r>
        <w:rPr/>
        <w:t xml:space="preserve">Pictogramme: Set</w:t>
      </w:r>
    </w:p>
    <w:p>
      <w:pPr/>
    </w:p>
    <w:p>
      <w:pPr/>
      <w:r>
        <w:rPr/>
        <w:t xml:space="preserve">Puissance en mode continu: 3,9 W W</w:t>
      </w:r>
    </w:p>
    <w:p>
      <w:pPr/>
      <w:r>
        <w:rPr/>
        <w:t xml:space="preserve">Puissance en mode veille: 2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WKW418SC</w:t>
      </w:r>
    </w:p>
    <w:p>
      <w:pPr/>
    </w:p>
    <w:p>
      <w:pPr/>
      <w:r>
        <w:rPr/>
        <w:t xml:space="preserve">Accessoires:</w:t>
      </w:r>
    </w:p>
    <w:p>
      <w:pPr/>
      <w:r>
        <w:rPr/>
        <w:t xml:space="preserve">Numéro d'article: WKO,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920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2026-10-03T06:00:05+02:00</dcterms:created>
  <dcterms:modified xsi:type="dcterms:W3CDTF">2026-10-03T06:00:05+02:00</dcterms:modified>
</cp:coreProperties>
</file>

<file path=docProps/custom.xml><?xml version="1.0" encoding="utf-8"?>
<Properties xmlns="http://schemas.openxmlformats.org/officeDocument/2006/custom-properties" xmlns:vt="http://schemas.openxmlformats.org/officeDocument/2006/docPropsVTypes"/>
</file>