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général et de sécurité selon DIN EN 60598-1, DIN EN 60598-2-22 et DIN EN 1838</w:t>
      </w:r>
      <w:br/>
      <w:br/>
      <w:r>
        <w:rPr/>
        <w:t xml:space="preserve">Luminaire général à LED rond et esthétique en aluminium pour montage mural ou au plafond avec élément d'éclairage de secours. L'éclairage de secours est assuré par un luminaire de sécurité intégré supplémentaire.  </w:t>
      </w:r>
      <w:br/>
      <w:r>
        <w:rPr/>
        <w:t xml:space="preserve">Couleur du boîtier au choix : alu anodisé ou blanc.</w:t>
      </w:r>
      <w:br/>
      <w:r>
        <w:rPr/>
        <w:t xml:space="preserve">Couleur de lumière au choix 4000K avec flux lumineux en mode secteur 2300 lm ou 3000K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Version avec système de test automatique selon DIN EN 62034 type S, y compris bouton de test SelfControl :</w:t>
      </w:r>
    </w:p>
    <w:p>
      <w:pPr>
        <w:numPr>
          <w:ilvl w:val="0"/>
          <w:numId w:val="2"/>
        </w:numPr>
      </w:pPr>
      <w:r>
        <w:rPr/>
        <w:t xml:space="preserve">Résultats des tests avec analyse des pannes (ampoules, circuit de charge et de batterie) et affichage de l'état (fonctionnement, test de fonctionnement, test d'autonomie) via 3 LED de couleur.</w:t>
      </w:r>
    </w:p>
    <w:p>
      <w:pPr>
        <w:numPr>
          <w:ilvl w:val="0"/>
          <w:numId w:val="2"/>
        </w:numPr>
      </w:pPr>
      <w:r>
        <w:rPr/>
        <w:t xml:space="preserve">Test de fonctionnement automatique (hebdomadaire)</w:t>
      </w:r>
    </w:p>
    <w:p>
      <w:pPr>
        <w:numPr>
          <w:ilvl w:val="0"/>
          <w:numId w:val="2"/>
        </w:numPr>
      </w:pPr>
      <w:r>
        <w:rPr/>
        <w:t xml:space="preserve">Test d'autonomie automatique (tous les 12 mois)</w:t>
      </w:r>
    </w:p>
    <w:p>
      <w:pPr>
        <w:numPr>
          <w:ilvl w:val="0"/>
          <w:numId w:val="2"/>
        </w:numPr>
      </w:pPr>
      <w:r>
        <w:rPr/>
        <w:t xml:space="preserve">Surveillance automatique de la charge</w:t>
      </w:r>
    </w:p>
    <w:p>
      <w:pPr>
        <w:numPr>
          <w:ilvl w:val="0"/>
          <w:numId w:val="2"/>
        </w:numPr>
      </w:pPr>
      <w:r>
        <w:rPr/>
        <w:t xml:space="preserve">Protection contre la décharge totale avec blocage de la remise en marche</w:t>
      </w:r>
    </w:p>
    <w:p>
      <w:pPr>
        <w:numPr>
          <w:ilvl w:val="0"/>
          <w:numId w:val="2"/>
        </w:numPr>
      </w:pPr>
      <w:r>
        <w:rPr/>
        <w:t xml:space="preserve">Coupure à vide et en cas de court-circuit de l'onduleur</w:t>
      </w:r>
    </w:p>
    <w:p>
      <w:pPr/>
      <w:r>
        <w:rPr/>
        <w:t xml:space="preserve">Matériau: Aluminium</w:t>
      </w:r>
    </w:p>
    <w:p>
      <w:pPr/>
      <w:r>
        <w:rPr/>
        <w:t xml:space="preserve">Couleur: Alu eloxiert</w:t>
      </w:r>
    </w:p>
    <w:p>
      <w:pPr/>
      <w:r>
        <w:rPr/>
        <w:t xml:space="preserve">Diamètre: 395 mm</w:t>
      </w:r>
    </w:p>
    <w:p>
      <w:pPr/>
    </w:p>
    <w:p>
      <w:pPr/>
      <w:r>
        <w:rPr/>
        <w:t xml:space="preserve">Type de montage: Universal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20</w:t>
      </w:r>
    </w:p>
    <w:p>
      <w:pPr/>
      <w:r>
        <w:rPr/>
        <w:t xml:space="preserve">Degré de résistance aux chocs IK: IK ≥ 3</w:t>
      </w:r>
    </w:p>
    <w:p>
      <w:pPr/>
      <w:r>
        <w:rPr/>
        <w:t xml:space="preserve">Température permise en mode contenu: -5 °C à 30 °C °C</w:t>
      </w:r>
    </w:p>
    <w:p>
      <w:pPr/>
      <w:r>
        <w:rPr/>
        <w:t xml:space="preserve">Température permise en mode veille: -5 °C à 35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26,2 W W</w:t>
      </w:r>
    </w:p>
    <w:p>
      <w:pPr/>
      <w:r>
        <w:rPr/>
        <w:t xml:space="preserve">Puissance en mode veille: 0,2 W W</w:t>
      </w:r>
    </w:p>
    <w:p>
      <w:pPr/>
      <w:r>
        <w:rPr/>
        <w:t xml:space="preserve">Flux lumineux en mode de secours: 250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Numéro d'article: QAW423SC-SI-BM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8E750D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2026-10-26T05:22:08+01:00</dcterms:created>
  <dcterms:modified xsi:type="dcterms:W3CDTF">2026-10-26T05:22:08+01:00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