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symbole de secours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fin, élégant, convexe, incliné vers l'observateur, qui s'effile symétriquement vers le bas de manière continue. Pour un montage universel (mur*/plafond), convient pour un fonctionnement continu ou de secours. </w:t>
      </w:r>
      <w:br/>
      <w:br/>
      <w:r>
        <w:rPr/>
        <w:t xml:space="preserve">Le capot vissé garantit la stabilité et un indice de protection IP élevé, tandis que la technologie fonctionnelle reste discrète et qu'aucune vis n'est visible de l'extérieur. Les pictogrammes sont intégrés à l'intérieur et sont insérés sans solvant, pour un marquage sur un ou deux côtés.</w:t>
      </w:r>
      <w:br/>
      <w:r>
        <w:rPr/>
        <w:t xml:space="preserve">La sécurité de la planification est garantie par l'utilisation variable et sans outil des pictogrammes sur place. Les pictogrammes conformes à la norme DIN ISO 7010 (2x homme dans la porte et deux flèches) sont inclus dans la livraison standard.</w:t>
      </w:r>
      <w:br/>
      <w:br/>
      <w:r>
        <w:rPr/>
        <w:t xml:space="preserve">*avec adaptateur supplémentaire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PCABS,Polycarbonate</w:t>
      </w:r>
    </w:p>
    <w:p>
      <w:pPr/>
      <w:r>
        <w:rPr/>
        <w:t xml:space="preserve">Couleur: RAL 9003</w:t>
      </w:r>
    </w:p>
    <w:p>
      <w:pPr/>
      <w:r>
        <w:rPr/>
        <w:t xml:space="preserve">Dimensions: 73 mm x 339 mm x 211 mm</w:t>
      </w:r>
    </w:p>
    <w:p>
      <w:pPr/>
    </w:p>
    <w:p>
      <w:pPr/>
      <w:r>
        <w:rPr/>
        <w:t xml:space="preserve">Type de montage: Deckenaufbau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0 °C à 40 °C °C</w:t>
      </w:r>
    </w:p>
    <w:p>
      <w:pPr/>
      <w:r>
        <w:rPr/>
        <w:t xml:space="preserve">Température permise en mode veille: 0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5,7 W W</w:t>
      </w:r>
    </w:p>
    <w:p>
      <w:pPr/>
      <w:r>
        <w:rPr/>
        <w:t xml:space="preserve">Puissance en mode veille: 2 W W</w:t>
      </w:r>
    </w:p>
    <w:p>
      <w:pPr/>
      <w:r>
        <w:rPr/>
        <w:t xml:space="preserve">Flux lumineux en mode de secours: 320 lm lm</w:t>
      </w:r>
    </w:p>
    <w:p>
      <w:pPr/>
    </w:p>
    <w:p>
      <w:pPr/>
      <w:r>
        <w:rPr/>
        <w:t xml:space="preserve">Tension d'entrée AC: 250 V V</w:t>
      </w:r>
    </w:p>
    <w:p>
      <w:pPr/>
      <w:r>
        <w:rPr/>
        <w:t xml:space="preserve">Section de raccordement: 2,5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Numéro d'article: PXD413SC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PXD-AW, </w:t>
      </w:r>
    </w:p>
    <w:p>
      <w:pPr/>
      <w:r>
        <w:rPr/>
        <w:t xml:space="preserve">Numéro d'article: LFP3233-SET-2AKKU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8642C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2026-07-15T05:15:28+02:00</dcterms:created>
  <dcterms:modified xsi:type="dcterms:W3CDTF">2026-07-15T05:15:28+02:00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