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0,3 W W</w:t>
      </w:r>
    </w:p>
    <w:p>
      <w:pPr/>
      <w:r>
        <w:rPr/>
        <w:t xml:space="preserve">Flux lumineux en mode de secours: 140 lm lm</w:t>
      </w:r>
    </w:p>
    <w:p>
      <w:pPr/>
    </w:p>
    <w:p>
      <w:pPr/>
      <w:r>
        <w:rPr/>
        <w:t xml:space="preserve">Section de raccordement: 1,5 mm² mm</w:t>
      </w:r>
    </w:p>
    <w:p>
      <w:pPr/>
    </w:p>
    <w:p>
      <w:pPr/>
      <w:r>
        <w:rPr/>
        <w:t xml:space="preserve">Batterie: LFPN3216.01</w:t>
      </w:r>
    </w:p>
    <w:p>
      <w:pPr/>
    </w:p>
    <w:p>
      <w:pPr/>
      <w:r>
        <w:rPr/>
        <w:t xml:space="preserve">Numéro d'article: PXWK403SC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AC6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2026-09-28T06:08:34+02:00</dcterms:created>
  <dcterms:modified xsi:type="dcterms:W3CDTF">2026-09-28T06:08:34+02:00</dcterms:modified>
</cp:coreProperties>
</file>

<file path=docProps/custom.xml><?xml version="1.0" encoding="utf-8"?>
<Properties xmlns="http://schemas.openxmlformats.org/officeDocument/2006/custom-properties" xmlns:vt="http://schemas.openxmlformats.org/officeDocument/2006/docPropsVTypes"/>
</file>