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Matériau: PCABS,Polycarbonate</w:t>
      </w:r>
    </w:p>
    <w:p>
      <w:pPr/>
      <w:r>
        <w:rPr/>
        <w:t xml:space="preserve">Couleur: RAL 9003</w:t>
      </w:r>
    </w:p>
    <w:p>
      <w:pPr/>
      <w:r>
        <w:rPr/>
        <w:t xml:space="preserve">Dimensions: 73 mm x 339 mm x 71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-20 °C à 40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9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780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PXDL039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PXD-AW,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2026-07-15T02:31:09+02:00</dcterms:created>
  <dcterms:modified xsi:type="dcterms:W3CDTF">2026-07-15T02:31:09+02:00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