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10</w:t>
      </w:r>
    </w:p>
    <w:p>
      <w:pPr/>
      <w:r>
        <w:rPr/>
        <w:t xml:space="preserve">Température permise en mode contenu: 0 °C à 50 °C °C</w:t>
      </w:r>
    </w:p>
    <w:p>
      <w:pPr/>
      <w:r>
        <w:rPr/>
        <w:t xml:space="preserve">Température permise en mode veille: 0 °C à 50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4,5 W W</w:t>
      </w:r>
    </w:p>
    <w:p>
      <w:pPr/>
      <w:r>
        <w:rPr/>
        <w:t xml:space="preserve">Puissance en mode veille: 4,5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XPIU403SC-BS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3D55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2026-08-04T06:32:07+02:00</dcterms:created>
  <dcterms:modified xsi:type="dcterms:W3CDTF">2026-08-04T06:32:07+02:00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