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4,7 W W</w:t>
      </w:r>
    </w:p>
    <w:p>
      <w:pPr/>
      <w:r>
        <w:rPr/>
        <w:t xml:space="preserve">Puissance en mode veille: 1,0 W W</w:t>
      </w:r>
    </w:p>
    <w:p>
      <w:pPr/>
      <w:r>
        <w:rPr/>
        <w:t xml:space="preserve">Flux lumineux en mode de secours: 335 lm lm</w:t>
      </w:r>
    </w:p>
    <w:p>
      <w:pPr/>
    </w:p>
    <w:p>
      <w:pPr/>
    </w:p>
    <w:p>
      <w:pPr/>
      <w:r>
        <w:rPr/>
        <w:t xml:space="preserve">Batterie: LFPN3233.01-TT</w:t>
      </w:r>
    </w:p>
    <w:p>
      <w:pPr/>
    </w:p>
    <w:p>
      <w:pPr/>
      <w:r>
        <w:rPr/>
        <w:t xml:space="preserve">Numéro d'article: KWIW413DL-TT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2026-08-11T16:35:58+02:00</dcterms:created>
  <dcterms:modified xsi:type="dcterms:W3CDTF">2026-08-11T16:35:58+02:00</dcterms:modified>
</cp:coreProperties>
</file>

<file path=docProps/custom.xml><?xml version="1.0" encoding="utf-8"?>
<Properties xmlns="http://schemas.openxmlformats.org/officeDocument/2006/custom-properties" xmlns:vt="http://schemas.openxmlformats.org/officeDocument/2006/docPropsVTypes"/>
</file>