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5,2 W W</w:t>
      </w:r>
    </w:p>
    <w:p>
      <w:pPr/>
      <w:r>
        <w:rPr/>
        <w:t xml:space="preserve">Puissance en mode veille: 1,1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PXW029ML</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EC5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2026-10-22T15:24:52+02:00</dcterms:created>
  <dcterms:modified xsi:type="dcterms:W3CDTF">2026-10-22T15:24:52+02:00</dcterms:modified>
</cp:coreProperties>
</file>

<file path=docProps/custom.xml><?xml version="1.0" encoding="utf-8"?>
<Properties xmlns="http://schemas.openxmlformats.org/officeDocument/2006/custom-properties" xmlns:vt="http://schemas.openxmlformats.org/officeDocument/2006/docPropsVTypes"/>
</file>