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Sentral sikkerhetsstrømforsyningssystem MC med begrenset effekt (LPS) i henhold til EN 50171 og DGUV for forsyning av sikkerhets- og redningsskiltbelysning 230V / 216V AC/DC. Egnet for sikkerhetsbelysningsanlegg i henhold til DIN VDE 0100-718, DIN VDE 0100-560, DIN EN 50172 og DIN V VDE V 0108-100-1. </w:t>
      </w:r>
    </w:p>
    <w:p>
      <w:pPr/>
      <w:r>
        <w:rPr/>
        <w:t xml:space="preserve">Med automatisk testanordning og individuell lyskontroll med individuell statusvisning per lys i kontrollenheten i forbindelse med systembundne elektroniske forkoblingsenheter, inkludert overvåkingsmodul uten ekstra datakabel.</w:t>
      </w:r>
    </w:p>
    <w:p>
      <w:pPr/>
      <w:r>
        <w:rPr/>
        <w:t xml:space="preserve"> </w:t>
      </w:r>
    </w:p>
    <w:p>
      <w:pPr/>
      <w:r>
        <w:rPr/>
        <w:t xml:space="preserve">Nominell driftstid / maksimal tilkoblingsytelse avhenger av batteriet som brukes </w:t>
      </w:r>
    </w:p>
    <w:p>
      <w:pPr/>
      <w:r>
        <w:rPr/>
        <w:t xml:space="preserve">○    1 time / maks. 900 W</w:t>
      </w:r>
    </w:p>
    <w:p>
      <w:pPr/>
      <w:r>
        <w:rPr/>
        <w:t xml:space="preserve">○	3 timer / maks. 400 W</w:t>
      </w:r>
    </w:p>
    <w:p>
      <w:pPr/>
      <w:r>
        <w:rPr/>
        <w:t xml:space="preserve">○    8 timer / maks. 160 W</w:t>
      </w:r>
    </w:p>
    <w:p>
      <w:pPr/>
      <w:r>
        <w:rPr/>
        <w:t xml:space="preserve"> </w:t>
      </w:r>
    </w:p>
    <w:p>
      <w:pPr/>
      <w:r>
        <w:rPr/>
        <w:t xml:space="preserve">Ladetid: 12 timer</w:t>
      </w:r>
    </w:p>
    <w:p>
      <w:pPr/>
      <w:r>
        <w:rPr/>
        <w:t xml:space="preserve"> </w:t>
      </w:r>
    </w:p>
    <w:p>
      <w:pPr/>
      <w:r>
        <w:rPr/>
        <w:t xml:space="preserve">Bestående av:</w:t>
      </w:r>
    </w:p>
    <w:p>
      <w:pPr/>
      <w:r>
        <w:rPr/>
        <w:t xml:space="preserve"> </w:t>
      </w:r>
    </w:p>
    <w:p>
      <w:pPr/>
      <w:r>
        <w:rPr/>
        <w:t xml:space="preserve">Mikroprosessorstyring med dobbel USB-grensesnitt, samt integrert IO-modul for videreformidling av driftsstatus og fjernutløsning av funksjonstester og nødlysblokkering.</w:t>
      </w:r>
    </w:p>
    <w:p>
      <w:pPr/>
      <w:r>
        <w:rPr/>
        <w:t xml:space="preserve">Ladingsenhet med mikroprosessorstyrt lading for normkonform lading av batteriet. </w:t>
      </w:r>
    </w:p>
    <w:p>
      <w:pPr/>
      <w:r>
        <w:rPr/>
        <w:t xml:space="preserve">Integrert innvendig belysning i koblingsskapet.</w:t>
      </w:r>
    </w:p>
    <w:p>
      <w:pPr/>
      <w:r>
        <w:rPr/>
        <w:t xml:space="preserve"> </w:t>
      </w:r>
    </w:p>
    <w:p>
      <w:pPr/>
      <w:r>
        <w:rPr/>
        <w:t xml:space="preserve">For opptak av opptil maks. 3 variable strømkretsmoduler av type DCM med 2 strømkretser hver, samt maksimalt én lademodul 0,5A.</w:t>
      </w:r>
    </w:p>
    <w:p>
      <w:pPr/>
      <w:r>
        <w:rPr/>
        <w:t xml:space="preserve">Kombiskap i stålplate, med delvis avskjermet elektronikk- og batterirom for opptil 18 OGIV-batterier, maks. 9 Ah</w:t>
      </w:r>
    </w:p>
    <w:p>
      <w:pPr/>
      <w:r>
        <w:rPr/>
        <w:t xml:space="preserve">Mål:    H=660 mm, B=350 mm, D=230 mm</w:t>
      </w:r>
    </w:p>
    <w:p>
      <w:pPr/>
      <w:r>
        <w:rPr/>
        <w:t xml:space="preserve">Beskyttelsesklasse:        Elektronikkap IP 20, beskyttelsesklasse I</w:t>
      </w:r>
    </w:p>
    <w:p>
      <w:pPr/>
      <w:r>
        <w:rPr/>
        <w:t xml:space="preserve">            inkl. veggfeste</w:t>
      </w:r>
    </w:p>
    <w:p>
      <w:pPr/>
      <w:r>
        <w:rPr/>
        <w:t xml:space="preserve">Kabelinnføring:    Standard fra toppen</w:t>
      </w:r>
    </w:p>
    <w:p>
      <w:pPr/>
      <w:r>
        <w:rPr/>
        <w:t xml:space="preserve">Utvendig lakkering:     Strukturpulverlakk</w:t>
      </w:r>
    </w:p>
    <w:p>
      <w:pPr/>
      <w:r>
        <w:rPr/>
        <w:t xml:space="preserve">Farge:        RAL 7035 lysegrå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2026-07-16T05:33:43+02:00</dcterms:created>
  <dcterms:modified xsi:type="dcterms:W3CDTF">2026-07-16T05:33:43+02:00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