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Redningstegn/sikkerhetslampe i henhold til DIN EN 60598-1, DIN EN 60598-2-22 og DIN EN 1838</w:t>
      </w:r>
      <w:br/>
      <w:r>
        <w:rPr/>
        <w:t xml:space="preserve">Kuboidformet plasthus, diskret utseende, lampe redusert til det vesentlige.</w:t>
      </w:r>
      <w:br/>
      <w:br/>
      <w:r>
        <w:rPr/>
        <w:t xml:space="preserve">Modulær design, universell installasjon (vegg/tak/takmontering*/utkraget*).  </w:t>
      </w:r>
      <w:br/>
      <w:r>
        <w:rPr/>
        <w:t xml:space="preserve">For bruk som sikkerhetslampe uten bruk av piktogrammer. </w:t>
      </w:r>
      <w:br/>
      <w:r>
        <w:rPr/>
        <w:t xml:space="preserve">Takket være det modulære systemet kan lampen gjøres om til en redningstegnlampe når som helst uten demontering og uten verktøy. Mulighet for å feste skiver i 3 forskjellige størrelser for å oppnå deteksjonsavstander på 14–30m. </w:t>
      </w:r>
      <w:br/>
      <w:br/>
      <w:r>
        <w:rPr/>
        <w:t xml:space="preserve">Planleggingssikkerhet gjennom verktøyfri, variabel bruk av piktogrammene på stedet. Pluggbart piktogramsett (venstre, høyre, bunn, nøytral) følger med som standard med skivene (KBK, KBM, KBG). </w:t>
      </w:r>
      <w:br/>
      <w:br/>
      <w:r>
        <w:rPr/>
        <w:t xml:space="preserve">Ved å bruke spredningslinser og kraftig LED ERT-teknologi oppnås optimal lysfordeling og belysning av rømnings- og redningsveier. Dette betyr at ekstremt store installasjonsavstander kan oppnås.</w:t>
      </w:r>
      <w:br/>
      <w:br/>
      <w:r>
        <w:rPr/>
        <w:t xml:space="preserve">* med ekstra adapter</w:t>
      </w:r>
    </w:p>
    <w:p>
      <w:pPr/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326 mm x 50 mm x 50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5</w:t>
      </w:r>
    </w:p>
    <w:p>
      <w:pPr/>
      <w:r>
        <w:rPr/>
        <w:t xml:space="preserve">Allowed temperature DS: -30 °C to 35 °C °C</w:t>
      </w:r>
    </w:p>
    <w:p>
      <w:pPr/>
      <w:r>
        <w:rPr/>
        <w:t xml:space="preserve">Allowed temperature BS: -30 °C to 35 °C °C</w:t>
      </w:r>
    </w:p>
    <w:p>
      <w:pPr/>
      <w:r>
        <w:rPr/>
        <w:t xml:space="preserve">Leseravstand: 14m,22m,30m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4,6 W W</w:t>
      </w:r>
    </w:p>
    <w:p>
      <w:pPr/>
      <w:r>
        <w:rPr/>
        <w:t xml:space="preserve">Strøm i standby-modus: 0 W W</w:t>
      </w:r>
    </w:p>
    <w:p>
      <w:pPr/>
      <w:r>
        <w:rPr/>
        <w:t xml:space="preserve">Lysstrøm Nøddrift: 520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KBU029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KBK, </w:t>
      </w:r>
    </w:p>
    <w:p>
      <w:pPr/>
      <w:r>
        <w:rPr/>
        <w:t xml:space="preserve">Varenummer: KBM, </w:t>
      </w:r>
    </w:p>
    <w:p>
      <w:pPr/>
      <w:r>
        <w:rPr/>
        <w:t xml:space="preserve">Varenummer: KBG, </w:t>
      </w:r>
    </w:p>
    <w:p>
      <w:pPr/>
      <w:r>
        <w:rPr/>
        <w:t xml:space="preserve">Varenummer: AWX001, </w:t>
      </w:r>
    </w:p>
    <w:p>
      <w:pPr/>
      <w:r>
        <w:rPr/>
        <w:t xml:space="preserve">Varenummer: KBE, </w:t>
      </w:r>
    </w:p>
    <w:p>
      <w:pPr/>
      <w:r>
        <w:rPr/>
        <w:t xml:space="preserve">Varenummer: BALLPLX-KBE, </w:t>
      </w:r>
    </w:p>
    <w:p>
      <w:pPr/>
      <w:r>
        <w:rPr/>
        <w:t xml:space="preserve">Varenummer: BALLPLX-KBS, </w:t>
      </w:r>
    </w:p>
    <w:p>
      <w:pPr/>
      <w:r>
        <w:rPr/>
        <w:t xml:space="preserve">Varenummer: BALLPLX-KBU, </w:t>
      </w:r>
    </w:p>
    <w:p>
      <w:pPr/>
      <w:r>
        <w:rPr/>
        <w:t xml:space="preserve">Varenummer: 2PW-EB, </w:t>
      </w:r>
    </w:p>
    <w:p>
      <w:pPr/>
      <w:r>
        <w:rPr/>
        <w:t xml:space="preserve">Varenummer: 2DW-EB</w:t>
      </w:r>
    </w:p>
    <w:p>
      <w:pPr/>
      <w:r>
        <w:rPr/>
        <w:t xml:space="preserve">Varenummer: KBBE</w:t>
      </w:r>
    </w:p>
    <w:p>
      <w:pPr/>
      <w:r>
        <w:rPr/>
        <w:t xml:space="preserve">Varenummer: DSA,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2026-10-12T05:47:03+02:00</dcterms:created>
  <dcterms:modified xsi:type="dcterms:W3CDTF">2026-10-12T05:47:03+02:00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