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384 mm x 214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LXD013SC</w:t>
      </w:r>
    </w:p>
    <w:p>
      <w:pPr/>
    </w:p>
    <w:p>
      <w:pPr/>
      <w:r>
        <w:rPr/>
        <w:t xml:space="preserve">Tilbehør:</w:t>
      </w:r>
    </w:p>
    <w:p>
      <w:pPr/>
      <w:r>
        <w:rPr/>
        <w:t xml:space="preserve">Varenummer: DSA, </w:t>
      </w:r>
    </w:p>
    <w:p>
      <w:pPr/>
      <w:r>
        <w:rPr/>
        <w:t xml:space="preserve">Varenummer: 2PS-EB</w:t>
      </w:r>
    </w:p>
    <w:p>
      <w:pPr/>
      <w:r>
        <w:rPr/>
        <w:t xml:space="preserve">Varenummer: 2DS-EB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7F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2025-09-17T17:47:54+02:00</dcterms:created>
  <dcterms:modified xsi:type="dcterms:W3CDTF">2025-09-17T17:47:54+02:00</dcterms:modified>
</cp:coreProperties>
</file>

<file path=docProps/custom.xml><?xml version="1.0" encoding="utf-8"?>
<Properties xmlns="http://schemas.openxmlformats.org/officeDocument/2006/custom-properties" xmlns:vt="http://schemas.openxmlformats.org/officeDocument/2006/docPropsVTypes"/>
</file>