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Firesidig LED-redningstegnlampe for takmontering i henhold til DIN EN 60598-1, DIN EN 60598-2-22 og DIN EN 1838. </w:t>
      </w:r>
      <w:br/>
      <w:br/>
      <w:r>
        <w:rPr/>
        <w:t xml:space="preserve">Kubisk plastlampe med rammeløs hette og skjult monteringsbrett av galvanisert stålplate. Takket være den stabile konstruksjonen kan lampen også henges opp ved hjelp av kjetting eller tau. </w:t>
      </w:r>
      <w:br/>
      <w:br/>
      <w:r>
        <w:rPr/>
        <w:t xml:space="preserve">Egnet for permanent eller beredskapskobling. Planleggingssikkerhet gjennom logisk trykte piktogrammer i henhold til DIN EN ISO 7010 og DIN ISO 3864 (venstre, høyre, topp) som standard i leveringsomfanget.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med 20-sifret adresseringsbryter, for drift på et sentralt strømforsyningssystem. Automatisk kontrollsystem i henhold til DIN EN 62034 type ER, i forbindelse med et MultiControl-anlegg. Funksjoner må overholdes:</w:t>
      </w:r>
    </w:p>
    <w:p>
      <w:pPr>
        <w:numPr>
          <w:ilvl w:val="0"/>
          <w:numId w:val="2"/>
        </w:numPr>
      </w:pPr>
      <w:r>
        <w:rPr/>
        <w:t xml:space="preserve">Integrert enkeltlampeovervåking</w:t>
      </w:r>
    </w:p>
    <w:p>
      <w:pPr>
        <w:numPr>
          <w:ilvl w:val="0"/>
          <w:numId w:val="2"/>
        </w:numPr>
      </w:pPr>
      <w:r>
        <w:rPr/>
        <w:t xml:space="preserve">Integrert lampestyringsfunksjon</w:t>
      </w:r>
    </w:p>
    <w:p>
      <w:pPr>
        <w:numPr>
          <w:ilvl w:val="0"/>
          <w:numId w:val="2"/>
        </w:numPr>
      </w:pPr>
      <w:r>
        <w:rPr/>
        <w:t xml:space="preserve">Individuell omkobling i forbindelse med sentralt strømforsyningssystem fra RP</w:t>
      </w:r>
    </w:p>
    <w:p>
      <w:pPr/>
      <w:r>
        <w:rPr/>
        <w:t xml:space="preserve">Materiale: Metall</w:t>
      </w:r>
    </w:p>
    <w:p>
      <w:pPr/>
      <w:r>
        <w:rPr/>
        <w:t xml:space="preserve">Farge: RAL 9003</w:t>
      </w:r>
    </w:p>
    <w:p>
      <w:pPr/>
      <w:r>
        <w:rPr/>
        <w:t xml:space="preserve">Dimensions: 195 mm x 195 mm x 195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Leseravstand: 36m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5,4 W W</w:t>
      </w:r>
    </w:p>
    <w:p>
      <w:pPr/>
      <w:r>
        <w:rPr/>
        <w:t xml:space="preserve">Strøm i standby-modus: 1,1 W W</w:t>
      </w:r>
    </w:p>
    <w:p>
      <w:pPr/>
      <w:r>
        <w:rPr/>
        <w:t xml:space="preserve">Lysstrøm Nøddrift: 470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WKD019ML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WKO, </w:t>
      </w:r>
    </w:p>
    <w:p>
      <w:pPr/>
      <w:r>
        <w:rPr/>
        <w:t xml:space="preserve">Varenummer: 1PV-EB</w:t>
      </w:r>
    </w:p>
    <w:p>
      <w:pPr/>
      <w:r>
        <w:rPr/>
        <w:t xml:space="preserve">Varenummer: DSA-Y4M, </w:t>
      </w:r>
    </w:p>
    <w:p>
      <w:pPr/>
      <w:r>
        <w:rPr/>
        <w:t xml:space="preserve">Varenummer: DSA-Y4M-APA,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1CB5D8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2026-10-24T06:05:28+02:00</dcterms:created>
  <dcterms:modified xsi:type="dcterms:W3CDTF">2026-10-24T06:05:28+02:00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