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Batteri: HXACC, HX-batteri</w:t>
      </w:r>
    </w:p>
    <w:p>
      <w:pPr/>
    </w:p>
    <w:p>
      <w:pPr/>
      <w:r>
        <w:rPr/>
        <w:t xml:space="preserve">Varenummer: HX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HXNT12, </w:t>
      </w:r>
    </w:p>
    <w:p>
      <w:pPr/>
      <w:r>
        <w:rPr/>
        <w:t xml:space="preserve">Varenummer: HXOSD, </w:t>
      </w:r>
    </w:p>
    <w:p>
      <w:pPr/>
      <w:r>
        <w:rPr/>
        <w:t xml:space="preserve">Varenummer: HXACC,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2026-08-24T06:59:14+02:00</dcterms:created>
  <dcterms:modified xsi:type="dcterms:W3CDTF">2026-08-24T06:59:14+02:00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