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dobbelte installasjonsbokser. Det sink-trykkstøpte dekselet låses uten synlig feste fra utsiden. Status LED integrert i linsen er integrert i harmonien til huset.</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Materiale: Pressstøping av sink</w:t>
      </w:r>
    </w:p>
    <w:p>
      <w:pPr/>
      <w:r>
        <w:rPr/>
        <w:t xml:space="preserve">Farge: RAL 9003</w:t>
      </w:r>
    </w:p>
    <w:p>
      <w:pPr/>
      <w:r>
        <w:rPr/>
        <w:t xml:space="preserve">Dimensions: 166 mm x 21 mm x 106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7</w:t>
      </w:r>
    </w:p>
    <w:p>
      <w:pPr/>
      <w:r>
        <w:rPr/>
        <w:t xml:space="preserve">Allowed temperature DS: -25 °C to 40 °C °C</w:t>
      </w:r>
    </w:p>
    <w:p>
      <w:pPr/>
      <w:r>
        <w:rPr/>
        <w:t xml:space="preserve">Allowed temperature BS: -25 °C to 40 °C °C</w:t>
      </w:r>
    </w:p>
    <w:p>
      <w:pPr/>
      <w:r>
        <w:rPr/>
        <w:t xml:space="preserve">Piktogram: Nein</w:t>
      </w:r>
    </w:p>
    <w:p>
      <w:pPr/>
    </w:p>
    <w:p>
      <w:pPr/>
      <w:r>
        <w:rPr/>
        <w:t xml:space="preserve">Strøm kontinuerlig drift: 3,9 W W</w:t>
      </w:r>
    </w:p>
    <w:p>
      <w:pPr/>
      <w:r>
        <w:rPr/>
        <w:t xml:space="preserve">Strøm i standby-modus: 0 W W</w:t>
      </w:r>
    </w:p>
    <w:p>
      <w:pPr/>
      <w:r>
        <w:rPr/>
        <w:t xml:space="preserve">Lysstrøm Nøddrift: 420 lm lm</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WEF029</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2026-07-10T06:34:53+02:00</dcterms:created>
  <dcterms:modified xsi:type="dcterms:W3CDTF">2026-07-10T06:34:53+02:00</dcterms:modified>
</cp:coreProperties>
</file>

<file path=docProps/custom.xml><?xml version="1.0" encoding="utf-8"?>
<Properties xmlns="http://schemas.openxmlformats.org/officeDocument/2006/custom-properties" xmlns:vt="http://schemas.openxmlformats.org/officeDocument/2006/docPropsVTypes"/>
</file>