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WGD011WL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DSA-Y4M-APA, </w:t>
      </w:r>
    </w:p>
    <w:p>
      <w:pPr/>
      <w:r>
        <w:rPr/>
        <w:t xml:space="preserve">Varenummer: DSA-Y4M, </w:t>
      </w:r>
    </w:p>
    <w:p>
      <w:pPr/>
      <w:r>
        <w:rPr/>
        <w:t xml:space="preserve">Varenummer: NIMH1208P,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CC73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2025-09-05T11:17:41+02:00</dcterms:created>
  <dcterms:modified xsi:type="dcterms:W3CDTF">2025-09-05T11:17:41+02:00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