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dynamisk rømningsveistyring for veggmontering.</w:t>
      </w:r>
      <w:br/>
      <w:br/>
      <w:r>
        <w:rPr/>
        <w:t xml:space="preserve">Flexway-redningstegnlampe har 10 visningsalternativer. To driftstilstander kan velges fritt ved hjelp av en dreiekodebryter. Driftstilstandene aktiveres via den potensialfrie kontakten, for eksempel av en røykvarsler eller BMA. For å bruke en potensialfri kontakt tilbyr den en effektbegrenset og overvåket utgangsspenning.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- 10 visningsalternativer hver kan styres via potensialfri kontakt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2,8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FMWD009ML-AZ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453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2026-07-16T06:34:31+02:00</dcterms:created>
  <dcterms:modified xsi:type="dcterms:W3CDTF">2026-07-16T06:34:31+02:00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