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innfelt veggmontering. Det sink-trykkstøpte dekselet låses uten synlig feste fra utsiden. Status LED integrert i linsen er integrert i harmonien til huset.</w:t>
      </w:r>
      <w:b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5,2 W W</w:t>
      </w:r>
    </w:p>
    <w:p>
      <w:pPr/>
      <w:r>
        <w:rPr/>
        <w:t xml:space="preserve">Strøm i standby-modus: 3,8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NIMHHT4820Q, {{Produkt - BatteryPerformance - BatteryTechnology (P:17:110)}} Batteri</w:t>
      </w:r>
    </w:p>
    <w:p>
      <w:pPr/>
    </w:p>
    <w:p>
      <w:pPr/>
      <w:r>
        <w:rPr/>
        <w:t xml:space="preserve">Varenummer: WER023WL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059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2026-10-15T08:41:09+02:00</dcterms:created>
  <dcterms:modified xsi:type="dcterms:W3CDTF">2026-10-15T08:41:09+02:00</dcterms:modified>
</cp:coreProperties>
</file>

<file path=docProps/custom.xml><?xml version="1.0" encoding="utf-8"?>
<Properties xmlns="http://schemas.openxmlformats.org/officeDocument/2006/custom-properties" xmlns:vt="http://schemas.openxmlformats.org/officeDocument/2006/docPropsVTypes"/>
</file>