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Kompakt bjelkeformet sikkerhetslampe av plast med klar flat hette, for vegg- eller takmontering. Eventuelt kan lampen monteres i taket med monteringsramme.</w:t>
      </w:r>
      <w:br/>
      <w:r>
        <w:rPr/>
        <w:t xml:space="preserve">Diffusorlinsene innlemmet i dekselet oppnår optimal lysfordeling og belysning av rømnings- og redningsveiene.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en overvåkingsenhet av typen Wireless Basic</w:t>
      </w:r>
    </w:p>
    <w:p>
      <w:pPr>
        <w:numPr>
          <w:ilvl w:val="0"/>
          <w:numId w:val="2"/>
        </w:numPr>
      </w:pPr>
      <w:r>
        <w:rPr/>
        <w:t xml:space="preserve">Tidsbesparende konfigurasjon og igangkjøring samt overvåking via Bluetooth via Android-app</w:t>
      </w:r>
    </w:p>
    <w:p>
      <w:pPr>
        <w:numPr>
          <w:ilvl w:val="0"/>
          <w:numId w:val="2"/>
        </w:numPr>
      </w:pPr>
      <w:r>
        <w:rPr/>
        <w:t xml:space="preserve">Drift i offline-modus eller valgfritt via LIGHTLINX® med allsidige skyfunksjoner</w:t>
      </w:r>
    </w:p>
    <w:p>
      <w:pPr>
        <w:numPr>
          <w:ilvl w:val="0"/>
          <w:numId w:val="2"/>
        </w:numPr>
      </w:pPr>
      <w:r>
        <w:rPr/>
        <w:t xml:space="preserve">Versjon med automatisk kontrollsystem i henhold til DIN EN 62034 Type S inkludert SelfControl testknapp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 LEDer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fritt velges i WirelessBasic-appen)</w:t>
      </w:r>
    </w:p>
    <w:p>
      <w:pPr>
        <w:numPr>
          <w:ilvl w:val="0"/>
          <w:numId w:val="2"/>
        </w:numPr>
      </w:pPr>
      <w:r>
        <w:rPr/>
        <w:t xml:space="preserve">Konfigurerbar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250 mm x 34 mm x 50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54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-10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3,9 W W</w:t>
      </w:r>
    </w:p>
    <w:p>
      <w:pPr/>
      <w:r>
        <w:rPr/>
        <w:t xml:space="preserve">Strøm i standby-modus: 1,5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LFP3233.01, {{Produkt - BatteryPerformance - BatteryTechnology (P:17:110)}} Batteri</w:t>
      </w:r>
    </w:p>
    <w:p>
      <w:pPr/>
    </w:p>
    <w:p>
      <w:pPr/>
      <w:r>
        <w:rPr/>
        <w:t xml:space="preserve">Varenummer: KMB013WB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KME-EB, </w:t>
      </w:r>
    </w:p>
    <w:p>
      <w:pPr/>
      <w:r>
        <w:rPr/>
        <w:t xml:space="preserve">Varenummer: BALL1, </w:t>
      </w:r>
    </w:p>
    <w:p>
      <w:pPr/>
      <w:r>
        <w:rPr/>
        <w:t xml:space="preserve">Varenummer: KMBE, </w:t>
      </w:r>
    </w:p>
    <w:p>
      <w:pPr/>
      <w:r>
        <w:rPr/>
        <w:t xml:space="preserve">Varenummer: BALLPLX-KMB, </w:t>
      </w:r>
    </w:p>
    <w:p>
      <w:pPr/>
      <w:r>
        <w:rPr/>
        <w:t xml:space="preserve">Varenummer: KMBFH, </w:t>
      </w:r>
    </w:p>
    <w:p>
      <w:pPr/>
      <w:r>
        <w:rPr/>
        <w:t xml:space="preserve">Varenummer: LFPN3233.01,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7DF2B4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2026-07-10T06:41:03+02:00</dcterms:created>
  <dcterms:modified xsi:type="dcterms:W3CDTF">2026-07-10T06:41:03+02:00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