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Redningstegnlampe i henhold til DIN EN 60598-1, DIN EN 60598-2-22 og DIN EN 1838. </w:t>
      </w:r>
      <w:br/>
      <w:r>
        <w:rPr/>
        <w:t xml:space="preserve">  </w:t>
      </w:r>
      <w:br/>
      <w:r>
        <w:rPr/>
        <w:t xml:space="preserve">Lampe laget av slank aluminiumsprofil, matt eloksert for takmontering med ekstra lysutslipp nedover. Hus som kan åpnes uten verktøy. Egnet for permanent eller beredskapskobling. Planleggingssikkerhet gjennom verktøyfri, variabel bruk av piktogrammene på stedet. </w:t>
      </w:r>
    </w:p>
    <w:p>
      <w:pPr/>
    </w:p>
    <w:p>
      <w:pPr/>
      <w:r>
        <w:rPr/>
        <w:t xml:space="preserve">Overvåkning: </w:t>
      </w:r>
    </w:p>
    <w:p>
      <w:pPr/>
      <w:r>
        <w:rPr/>
        <w:t xml:space="preserve">Versjon med automatisk kontrollsystem i henhold til DIN EN 62034 Type S inkludert SelfControl-testknapp:</w:t>
      </w:r>
    </w:p>
    <w:p>
      <w:pPr>
        <w:numPr>
          <w:ilvl w:val="0"/>
          <w:numId w:val="2"/>
        </w:numPr>
      </w:pPr>
      <w:r>
        <w:rPr/>
        <w:t xml:space="preserve">Testresultater med feilanalyse (lamper, lading og batterikrets) samt statusvisninger (drift, funksjonstest, driftsvarighetstest) via 3 fargedeLEDer</w:t>
      </w:r>
    </w:p>
    <w:p>
      <w:pPr>
        <w:numPr>
          <w:ilvl w:val="0"/>
          <w:numId w:val="2"/>
        </w:numPr>
      </w:pPr>
      <w:r>
        <w:rPr/>
        <w:t xml:space="preserve">Automatisk funksjonstest (ukentlig)</w:t>
      </w:r>
    </w:p>
    <w:p>
      <w:pPr>
        <w:numPr>
          <w:ilvl w:val="0"/>
          <w:numId w:val="2"/>
        </w:numPr>
      </w:pPr>
      <w:r>
        <w:rPr/>
        <w:t xml:space="preserve">Automatisk driftsvarighetstest (hver 12. måned)</w:t>
      </w:r>
    </w:p>
    <w:p>
      <w:pPr>
        <w:numPr>
          <w:ilvl w:val="0"/>
          <w:numId w:val="2"/>
        </w:numPr>
      </w:pPr>
      <w:r>
        <w:rPr/>
        <w:t xml:space="preserve">Automatisk ladeovervåking</w:t>
      </w:r>
    </w:p>
    <w:p>
      <w:pPr>
        <w:numPr>
          <w:ilvl w:val="0"/>
          <w:numId w:val="2"/>
        </w:numPr>
      </w:pPr>
      <w:r>
        <w:rPr/>
        <w:t xml:space="preserve">Dyputladningsbeskyttelse med omstartssperre</w:t>
      </w:r>
    </w:p>
    <w:p>
      <w:pPr>
        <w:numPr>
          <w:ilvl w:val="0"/>
          <w:numId w:val="2"/>
        </w:numPr>
      </w:pPr>
      <w:r>
        <w:rPr/>
        <w:t xml:space="preserve">Uten belastning og kortslutning av omformeren</w:t>
      </w:r>
    </w:p>
    <w:p>
      <w:pPr/>
      <w:r>
        <w:rPr/>
        <w:t xml:space="preserve">Materiale: Aluminium</w:t>
      </w:r>
    </w:p>
    <w:p>
      <w:pPr/>
      <w:r>
        <w:rPr/>
        <w:t xml:space="preserve">Farge: Alu eloxiert</w:t>
      </w:r>
    </w:p>
    <w:p>
      <w:pPr/>
      <w:r>
        <w:rPr/>
        <w:t xml:space="preserve">Dimensions: 62 mm x 614 mm x 334 mm</w:t>
      </w:r>
    </w:p>
    <w:p>
      <w:pPr/>
    </w:p>
    <w:p>
      <w:pPr/>
      <w:r>
        <w:rPr/>
        <w:t xml:space="preserve">Type montering: Deckenaufbau</w:t>
      </w:r>
    </w:p>
    <w:p>
      <w:pPr/>
      <w:r>
        <w:rPr/>
        <w:t xml:space="preserve">Beskyttelsesklasse: 1</w:t>
      </w:r>
    </w:p>
    <w:p>
      <w:pPr/>
      <w:r>
        <w:rPr/>
        <w:t xml:space="preserve">Beskyttelsesklasse (IP): IP 40</w:t>
      </w:r>
    </w:p>
    <w:p>
      <w:pPr/>
      <w:r>
        <w:rPr/>
        <w:t xml:space="preserve">Slagfasthetsklasse IK: IK ≥ 3</w:t>
      </w:r>
    </w:p>
    <w:p>
      <w:pPr/>
      <w:r>
        <w:rPr/>
        <w:t xml:space="preserve">Allowed temperature DS: -5 °C to 40 °C °C</w:t>
      </w:r>
    </w:p>
    <w:p>
      <w:pPr/>
      <w:r>
        <w:rPr/>
        <w:t xml:space="preserve">Allowed temperature BS: -5 °C to 40 °C °C</w:t>
      </w:r>
    </w:p>
    <w:p>
      <w:pPr/>
      <w:r>
        <w:rPr/>
        <w:t xml:space="preserve">Leseravstand: 56m m</w:t>
      </w:r>
    </w:p>
    <w:p>
      <w:pPr/>
      <w:r>
        <w:rPr/>
        <w:t xml:space="preserve">Piktogram: Einzeln n.A.</w:t>
      </w:r>
    </w:p>
    <w:p>
      <w:pPr/>
    </w:p>
    <w:p>
      <w:pPr/>
      <w:r>
        <w:rPr/>
        <w:t xml:space="preserve">Strøm kontinuerlig drift: 4,5 W W</w:t>
      </w:r>
    </w:p>
    <w:p>
      <w:pPr/>
      <w:r>
        <w:rPr/>
        <w:t xml:space="preserve">Strøm i standby-modus: 0,35 W W</w:t>
      </w:r>
    </w:p>
    <w:p>
      <w:pPr/>
      <w:r>
        <w:rPr/>
        <w:t xml:space="preserve">Lysstrøm Nøddrift: 300 lm lm</w:t>
      </w:r>
    </w:p>
    <w:p>
      <w:pPr/>
    </w:p>
    <w:p>
      <w:pPr/>
      <w:r>
        <w:rPr/>
        <w:t xml:space="preserve">Inngangsspenning AC: 230 V V</w:t>
      </w:r>
    </w:p>
    <w:p>
      <w:pPr/>
      <w:r>
        <w:rPr/>
        <w:t xml:space="preserve">Tverrsnitt for tilkobling: 2.5 mm² mm</w:t>
      </w:r>
    </w:p>
    <w:p>
      <w:pPr/>
    </w:p>
    <w:p>
      <w:pPr/>
      <w:r>
        <w:rPr/>
        <w:t xml:space="preserve">Batteri: NIMHHT4820Q, {{Produkt - BatteryPerformance - BatteryTechnology (P:17:110)}} Batteri</w:t>
      </w:r>
    </w:p>
    <w:p>
      <w:pPr/>
    </w:p>
    <w:p>
      <w:pPr/>
      <w:r>
        <w:rPr/>
        <w:t xml:space="preserve">Varenummer: LSD011SC</w:t>
      </w:r>
    </w:p>
    <w:p>
      <w:pPr/>
    </w:p>
    <w:p>
      <w:pPr/>
      <w:r>
        <w:rPr/>
        <w:t xml:space="preserve">Tilbehør:</w:t>
      </w:r>
    </w:p>
    <w:p>
      <w:pPr/>
      <w:r>
        <w:rPr/>
        <w:t xml:space="preserve">Varenummer: DSA, </w:t>
      </w:r>
    </w:p>
    <w:p>
      <w:pPr/>
      <w:r>
        <w:rPr/>
        <w:t xml:space="preserve">Varenummer: 2PS-EB</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572F8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2025-09-17T16:15:47+02:00</dcterms:created>
  <dcterms:modified xsi:type="dcterms:W3CDTF">2025-09-17T16:15:47+02:00</dcterms:modified>
</cp:coreProperties>
</file>

<file path=docProps/custom.xml><?xml version="1.0" encoding="utf-8"?>
<Properties xmlns="http://schemas.openxmlformats.org/officeDocument/2006/custom-properties" xmlns:vt="http://schemas.openxmlformats.org/officeDocument/2006/docPropsVTypes"/>
</file>