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62034, VDE 0711-400 og DIN EN 60598-2-22 med godkjenning i 868 MHz-båndet i henhold til ETSI EN 300 220</w:t>
      </w:r>
    </w:p>
    <w:p>
      <w:pPr/>
      <w:r>
        <w:rPr/>
        <w:t xml:space="preserve">WirelessProfessional-programvare inkl. USB-koordinator for installasjon på en PC eller netbook med Windows-operativsystem installert.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Krav til PC-system:</w:t>
      </w:r>
    </w:p>
    <w:p>
      <w:pPr/>
      <w:r>
        <w:rPr/>
        <w:t xml:space="preserve">- Prosessor: Intel Atom N455 1,6 GHz eller høyere</w:t>
      </w:r>
    </w:p>
    <w:p>
      <w:pPr/>
      <w:r>
        <w:rPr/>
        <w:t xml:space="preserve">- Minne: 1024 MB DDR3 RAM eller høyere</w:t>
      </w:r>
    </w:p>
    <w:p>
      <w:pPr/>
      <w:r>
        <w:rPr/>
        <w:t xml:space="preserve">- Harddisk: 32 GB SSD-harddisk eller større</w:t>
      </w:r>
    </w:p>
    <w:p>
      <w:pPr/>
      <w:r>
        <w:rPr/>
        <w:t xml:space="preserve">- Skjerm: 25,7 cm (10,1") skjerm, oppløsning 1024 x 600 eller høyere</w:t>
      </w:r>
    </w:p>
    <w:p>
      <w:pPr/>
      <w:r>
        <w:rPr/>
        <w:t xml:space="preserve">- Grafikk: Intel GMA 3150</w:t>
      </w:r>
    </w:p>
    <w:p>
      <w:pPr/>
      <w:r>
        <w:rPr/>
        <w:t xml:space="preserve">- Tilkoblinger: min. 2 x USB 2.0</w:t>
      </w:r>
    </w:p>
    <w:p>
      <w:pPr/>
      <w:r>
        <w:rPr/>
        <w:t xml:space="preserve">- Operativsystem: Windows 7 Starter 32 eller 64 bit</w:t>
      </w:r>
    </w:p>
    <w:p>
      <w:pPr/>
      <w:r>
        <w:rPr/>
        <w:t xml:space="preserve">Det er mulig å bruke en PC med berøringsskjerm; de grunnleggende funksjonene i WirelessProfessional-programvaren er utformet slik at de kan brukes via en berøringsskjerm.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enkeltbatteriarmaturer (WL) via 868 MHz radio,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 osv.)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av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opptil 8 timer i enkelte tilfeller)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Omfanget av leveransen: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kontakt for feilsignalering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2026-05-12T07:44:15+02:00</dcterms:created>
  <dcterms:modified xsi:type="dcterms:W3CDTF">2026-05-12T07:44:15+02:00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