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Kombinert LED generell og sikkerhetslampe for belysning av rømnings- og redningsveier i henhold til DIN EN 60598-1, DIN EN 60598-2-22 og DIN EN 1838. </w:t>
      </w:r>
      <w:br/>
      <w:r>
        <w:rPr/>
        <w:t xml:space="preserve">Den robuste LED-vegg- og taklampen laget av glassfiberarmert polyester for våtrom egner seg for å lyse opp lagerarealer, parkeringshus etc. I nettdrift har lampen en effekt på opptil 4500 lm. </w:t>
      </w:r>
      <w:br/>
      <w:r>
        <w:rPr/>
        <w:t xml:space="preserve">Lett hurtiginstallasjon med metallfestebøyle.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Med integrert overvåkingsmodul med 20-sifret adresseringsbryter, for drift på et sentralt strømforsyningssystem. Automatisk kontrollsystem i henhold til DIN EN 62034 type ER, i forbindelse med et MultiControl-anlegg. Funksjoner må overholdes:</w:t>
      </w:r>
    </w:p>
    <w:p>
      <w:pPr>
        <w:numPr>
          <w:ilvl w:val="0"/>
          <w:numId w:val="2"/>
        </w:numPr>
      </w:pPr>
      <w:r>
        <w:rPr/>
        <w:t xml:space="preserve">Integrert enkeltlampeovervåking</w:t>
      </w:r>
    </w:p>
    <w:p>
      <w:pPr>
        <w:numPr>
          <w:ilvl w:val="0"/>
          <w:numId w:val="2"/>
        </w:numPr>
      </w:pPr>
      <w:r>
        <w:rPr/>
        <w:t xml:space="preserve">Integrert lampestyringsfunksjon</w:t>
      </w:r>
    </w:p>
    <w:p>
      <w:pPr>
        <w:numPr>
          <w:ilvl w:val="0"/>
          <w:numId w:val="2"/>
        </w:numPr>
      </w:pPr>
      <w:r>
        <w:rPr/>
        <w:t xml:space="preserve">Individuell omkobling i forbindelse med sentralt strømforsyningssystem fra RP</w:t>
      </w:r>
    </w:p>
    <w:p>
      <w:pPr/>
      <w:r>
        <w:rPr/>
        <w:t xml:space="preserve">Materiale: Polykarbonat</w:t>
      </w:r>
    </w:p>
    <w:p>
      <w:pPr/>
      <w:r>
        <w:rPr/>
        <w:t xml:space="preserve">Farge: RAL 7035</w:t>
      </w:r>
    </w:p>
    <w:p>
      <w:pPr/>
      <w:r>
        <w:rPr/>
        <w:t xml:space="preserve">Dimensions: 1220 mm x 82 mm x 97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1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8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Piktogram: Nein</w:t>
      </w:r>
    </w:p>
    <w:p>
      <w:pPr/>
    </w:p>
    <w:p>
      <w:pPr/>
      <w:r>
        <w:rPr/>
        <w:t xml:space="preserve">Strøm kontinuerlig drift: 38 W W</w:t>
      </w:r>
    </w:p>
    <w:p>
      <w:pPr/>
      <w:r>
        <w:rPr/>
        <w:t xml:space="preserve">Strøm i standby-modus: 1,5 W W</w:t>
      </w:r>
    </w:p>
    <w:p>
      <w:pPr/>
      <w:r>
        <w:rPr/>
        <w:t xml:space="preserve">Lysstrøm Nøddrift: 4500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1.5 mm² mm</w:t>
      </w:r>
    </w:p>
    <w:p>
      <w:pPr/>
    </w:p>
    <w:p>
      <w:pPr/>
      <w:r>
        <w:rPr/>
        <w:t xml:space="preserve">Batteri: </w:t>
      </w:r>
    </w:p>
    <w:p>
      <w:pPr/>
    </w:p>
    <w:p>
      <w:pPr/>
      <w:r>
        <w:rPr/>
        <w:t xml:space="preserve">Varenummer: LFD12009ML-NW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A0B1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2026-09-11T05:18:37+02:00</dcterms:created>
  <dcterms:modified xsi:type="dcterms:W3CDTF">2026-09-11T05:18:37+02:00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