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190 mm</w:t>
      </w:r>
    </w:p>
    <w:p>
      <w:pPr/>
      <w:r>
        <w:rPr/>
        <w:t xml:space="preserve">Høyde: 145 mm</w:t>
      </w:r>
    </w:p>
    <w:p>
      <w:pPr/>
      <w:r>
        <w:rPr/>
        <w:t xml:space="preserve">dybde: 190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37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3400 lm</w:t>
      </w:r>
    </w:p>
    <w:p>
      <w:pPr/>
      <w:r>
        <w:rPr/>
        <w:t xml:space="preserve">fargetemperatur: 3000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2026-03-17T08:30:24+01:00</dcterms:created>
  <dcterms:modified xsi:type="dcterms:W3CDTF">2026-03-17T08:30:24+01:00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