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 innfelt downlight, TAURE-serien. IP54. Armaturhus i aluminium, hvit, pulverlakkert. Glatt reflektor i aluminium. DALI-dimbar eller DALI-dimbar, ekstern. UGR < 19 og skjermkompatibel i henhold til EN 12464-1. Versjon med Casambi Bluetooth-kontroll tilgjengelig. DC-egnethet på forespørsel. Ra > 90 på forespørsel.</w:t></w:r><w:br/></w:p><w:p><w:pPr/></w:p><w:p><w:pPr/><w:r><w:rPr/><w:t xml:space="preserve">Wymiary:</w:t></w:r></w:p><w:p><w:pPr/><w:r><w:rPr/><w:t xml:space="preserve">Høyde: 110 mm</w:t></w:r></w:p><w:p><w:pPr/><w:r><w:rPr/><w:t xml:space="preserve">diameter: 226 mm</w:t></w:r></w:p><w:p><w:pPr/></w:p><w:p><w:pPr/><w:r><w:rPr/><w:t xml:space="preserve">Emballasjedimensjoner:</w:t></w:r></w:p><w:p><w:pPr/><w:r><w:rPr/><w:t xml:space="preserve">Bredde: 230 mm</w:t></w:r></w:p><w:p><w:pPr/><w:r><w:rPr/><w:t xml:space="preserve">Høyde: 120 mm</w:t></w:r></w:p><w:p><w:pPr/><w:r><w:rPr/><w:t xml:space="preserve">dybde: 230 mm</w:t></w:r></w:p><w:p><w:pPr/></w:p><w:p><w:pPr/><w:r><w:rPr/><w:t xml:space="preserve">Utskjæringsdimensjoner:</w:t></w:r></w:p><w:p><w:pPr/><w:r><w:rPr/><w:t xml:space="preserve">diameter: 210 mm</w:t></w:r></w:p><w:p><w:pPr/></w:p><w:p><w:pPr/><w:r><w:rPr/><w:t xml:space="preserve">Farge:</w:t></w:r></w:p><w:p><w:pPr/></w:p><w:p><w:pPr/><w:r><w:rPr/><w:t xml:space="preserve">Koffertmateriale:</w:t></w:r></w:p><w:p><w:pPr/></w:p><w:p><w:pPr/><w:r><w:rPr/><w:t xml:space="preserve">Sertifisering:</w:t></w:r></w:p><w:p><w:pPr/><w:r><w:rPr/><w:t xml:space="preserve">IP-beskyttelse: wert.IngressProtection.IP 54</w:t></w:r></w:p><w:p><w:pPr/></w:p><w:p><w:pPr/><w:r><w:rPr/><w:t xml:space="preserve">Elektrisk forbindelse:</w:t></w:r></w:p><w:p><w:pPr/><w:r><w:rPr/><w:t xml:space="preserve">Power maintained: 24 W</w:t></w:r></w:p><w:p><w:pPr/><w:r><w:rPr/><w:t xml:space="preserve">Inngangsspenning AC: 220-240V / 50-60Hz V</w:t></w:r></w:p><w:p><w:pPr/></w:p><w:p><w:pPr/><w:r><w:rPr/><w:t xml:space="preserve">Lystekniske data:</w:t></w:r></w:p><w:p><w:pPr/><w:r><w:rPr/><w:t xml:space="preserve">lyskilde: wert.LightSource.LED</w:t></w:r></w:p><w:p><w:pPr/><w:r><w:rPr/><w:t xml:space="preserve">Nominell lysstrøm: 2650 lm</w:t></w:r></w:p><w:p><w:pPr/><w:r><w:rPr/><w:t xml:space="preserve">fargetemperatur: 3000 K</w:t></w:r></w:p><w:p><w:pPr/><w:r><w:rPr/><w:t xml:space="preserve">UGR: 18.2</w:t></w:r></w:p><w:p><w:pPr/></w:p><w:p><w:pPr/><w:r><w:rPr/><w:t xml:space="preserve">temperaturer:</w:t></w:r></w:p><w:p><w:pPr/></w:p><w:p><w:pPr/><w:r><w:rPr/><w:t xml:space="preserve">Monteringstype:</w:t></w:r></w:p><w:p><w:pPr/></w:p><w:p><w:pPr/><w:r><w:rPr/><w:t xml:space="preserve">Strømforsyning:</w:t></w:r></w:p><w:p><w:pPr/></w:p><w:p><w:pPr/><w:r><w:rPr/><w:t xml:space="preserve">Merke: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2026-05-12T08:17:46+02:00</dcterms:created>
  <dcterms:modified xsi:type="dcterms:W3CDTF">2026-05-12T08:17:46+02:00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