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tak- og vegglampe, MAVS serien. Armaturhus av aluminium, hvit, pulverlakkert. Diffusor av opal plast (PMMA), UV-stabilisert. Driftsbryter eller DALI-dimbar, integrert. Versjon med Casambi Bluetooth-kontroll tilgjengelig. Egnet for likestrøm.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Bredde: 79 mm</w:t>
      </w:r>
    </w:p>
    <w:p>
      <w:pPr/>
      <w:r>
        <w:rPr/>
        <w:t xml:space="preserve">Høyde: 79 mm</w:t>
      </w:r>
    </w:p>
    <w:p>
      <w:pPr/>
      <w:r>
        <w:rPr/>
        <w:t xml:space="preserve">dybde: 1985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123 mm</w:t>
      </w:r>
    </w:p>
    <w:p>
      <w:pPr/>
      <w:r>
        <w:rPr/>
        <w:t xml:space="preserve">Høyde: 101 mm</w:t>
      </w:r>
    </w:p>
    <w:p>
      <w:pPr/>
      <w:r>
        <w:rPr/>
        <w:t xml:space="preserve">dybde: 2010 mm</w:t>
      </w:r>
    </w:p>
    <w:p>
      <w:pPr/>
    </w:p>
    <w:p>
      <w:pPr/>
      <w:r>
        <w:rPr/>
        <w:t xml:space="preserve">Utskjæringsdimensjoner: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61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6100 lm</w:t>
      </w:r>
    </w:p>
    <w:p>
      <w:pPr/>
      <w:r>
        <w:rPr/>
        <w:t xml:space="preserve">fargetemperatur: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2026-05-12T08:17:14+02:00</dcterms:created>
  <dcterms:modified xsi:type="dcterms:W3CDTF">2026-05-12T08:17:14+02:00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