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Redningstegn-/sikkerhetslampe i henhold til DIN EN 60598-1, DIN EN 60598-2-22 og DIN EN 1838</w:t>
      </w:r>
      <w:br/>
      <w:r>
        <w:rPr/>
        <w:t xml:space="preserve">  </w:t>
      </w:r>
      <w:br/>
      <w:r>
        <w:rPr/>
        <w:t xml:space="preserve">Klassisk bjelkeformet plastlampe med flat hette for vegg-/takmontering. Rette linjer og den robuste konstruksjonen gir allsidig bruk. </w:t>
      </w:r>
      <w:br/>
      <w:r>
        <w:rPr/>
        <w:t xml:space="preserve">Egnet for permanent eller beredskapskobling. Planleggingssikkerhet gjennom verktøyfri, variabel bruk av piktogrammene på stedet. Piktogrammer i henhold til DIN EN ISO 7010 og DIN ISO 3864 (venstre, høyre, topp, bunn) inkludert som standard i leveringsomfanget.  </w:t>
      </w:r>
    </w:p>
    <w:p>
      <w:pPr/>
    </w:p>
    <w:p>
      <w:pPr/>
      <w:r>
        <w:rPr/>
        <w:t xml:space="preserve">Overvåkning: </w:t>
      </w:r>
    </w:p>
    <w:p>
      <w:pPr/>
      <w:r>
        <w:rPr/>
        <w:t xml:space="preserve">Med integrert overvåkingsmodul med 20-sifret adresseringsbryter, for drift på et sentralt strømforsyningssystem. Automatisk kontrollsystem i henhold til DIN EN 62034 type ER, i forbindelse med et MultiControl-anlegg. Funksjoner må overholdes:</w:t>
      </w:r>
    </w:p>
    <w:p>
      <w:pPr>
        <w:numPr>
          <w:ilvl w:val="0"/>
          <w:numId w:val="2"/>
        </w:numPr>
      </w:pPr>
      <w:r>
        <w:rPr/>
        <w:t xml:space="preserve">Integrert enkeltlampeovervåking</w:t>
      </w:r>
    </w:p>
    <w:p>
      <w:pPr>
        <w:numPr>
          <w:ilvl w:val="0"/>
          <w:numId w:val="2"/>
        </w:numPr>
      </w:pPr>
      <w:r>
        <w:rPr/>
        <w:t xml:space="preserve">Integrert lampestyringsfunksjon</w:t>
      </w:r>
    </w:p>
    <w:p>
      <w:pPr>
        <w:numPr>
          <w:ilvl w:val="0"/>
          <w:numId w:val="2"/>
        </w:numPr>
      </w:pPr>
      <w:r>
        <w:rPr/>
        <w:t xml:space="preserve">Individuell omkobling i forbindelse med sentralt strømforsyningssystem fra RP</w:t>
      </w:r>
    </w:p>
    <w:p>
      <w:pPr/>
      <w:r>
        <w:rPr/>
        <w:t xml:space="preserve">Materiale: Plast</w:t>
      </w:r>
    </w:p>
    <w:p>
      <w:pPr/>
      <w:r>
        <w:rPr/>
        <w:t xml:space="preserve">Farge: RAL 9003</w:t>
      </w:r>
    </w:p>
    <w:p>
      <w:pPr/>
      <w:r>
        <w:rPr/>
        <w:t xml:space="preserve">Dimensions: 86 mm x 390 mm x 99 mm</w:t>
      </w:r>
    </w:p>
    <w:p>
      <w:pPr/>
    </w:p>
    <w:p>
      <w:pPr/>
      <w:r>
        <w:rPr/>
        <w:t xml:space="preserve">Type montering: Universal</w:t>
      </w:r>
    </w:p>
    <w:p>
      <w:pPr/>
      <w:r>
        <w:rPr/>
        <w:t xml:space="preserve">Beskyttelsesklasse: 2</w:t>
      </w:r>
    </w:p>
    <w:p>
      <w:pPr/>
      <w:r>
        <w:rPr/>
        <w:t xml:space="preserve">Beskyttelsesklasse (IP): IP 65</w:t>
      </w:r>
    </w:p>
    <w:p>
      <w:pPr/>
      <w:r>
        <w:rPr/>
        <w:t xml:space="preserve">Slagfasthetsklasse IK: IK 6</w:t>
      </w:r>
    </w:p>
    <w:p>
      <w:pPr/>
      <w:r>
        <w:rPr/>
        <w:t xml:space="preserve">Allowed temperature DS: -30 °C to 40 °C °C</w:t>
      </w:r>
    </w:p>
    <w:p>
      <w:pPr/>
      <w:r>
        <w:rPr/>
        <w:t xml:space="preserve">Allowed temperature BS: -20 °C to 40 °C °C</w:t>
      </w:r>
    </w:p>
    <w:p>
      <w:pPr/>
      <w:r>
        <w:rPr/>
        <w:t xml:space="preserve">Piktogram: Nein</w:t>
      </w:r>
    </w:p>
    <w:p>
      <w:pPr/>
    </w:p>
    <w:p>
      <w:pPr/>
      <w:r>
        <w:rPr/>
        <w:t xml:space="preserve">Strøm kontinuerlig drift: 9,7 W W</w:t>
      </w:r>
    </w:p>
    <w:p>
      <w:pPr/>
      <w:r>
        <w:rPr/>
        <w:t xml:space="preserve">Strøm i standby-modus: 1,1 W W</w:t>
      </w:r>
    </w:p>
    <w:p>
      <w:pPr/>
      <w:r>
        <w:rPr/>
        <w:t xml:space="preserve">Lysstrøm Nøddrift: 1050 lm lm</w:t>
      </w:r>
    </w:p>
    <w:p>
      <w:pPr/>
    </w:p>
    <w:p>
      <w:pPr/>
      <w:r>
        <w:rPr/>
        <w:t xml:space="preserve">Inngangsspenning AC: 230 V V</w:t>
      </w:r>
    </w:p>
    <w:p>
      <w:pPr/>
      <w:r>
        <w:rPr/>
        <w:t xml:space="preserve">Tverrsnitt for tilkobling: 2.5 mm² mm</w:t>
      </w:r>
    </w:p>
    <w:p>
      <w:pPr/>
    </w:p>
    <w:p>
      <w:pPr/>
      <w:r>
        <w:rPr/>
        <w:t xml:space="preserve">Batteri: </w:t>
      </w:r>
    </w:p>
    <w:p>
      <w:pPr/>
    </w:p>
    <w:p>
      <w:pPr/>
      <w:r>
        <w:rPr/>
        <w:t xml:space="preserve">Varenummer: KWIW039ML</w:t>
      </w:r>
    </w:p>
    <w:p>
      <w:pPr/>
    </w:p>
    <w:p>
      <w:pPr/>
      <w:r>
        <w:rPr/>
        <w:t xml:space="preserve">Tilbehør:</w:t>
      </w:r>
    </w:p>
    <w:p>
      <w:pPr/>
      <w:r>
        <w:rPr/>
        <w:t xml:space="preserve">Varenummer: BKW, </w:t>
      </w:r>
    </w:p>
    <w:p>
      <w:pPr/>
      <w:r>
        <w:rPr/>
        <w:t xml:space="preserve">Varenummer: KWIE, 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CADE95F4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2026-09-04T05:38:36+02:00</dcterms:created>
  <dcterms:modified xsi:type="dcterms:W3CDTF">2026-09-04T05:38:36+02:00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