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Redningstegnlampe i henhold til DIN EN 60598-1, DIN EN 60598-2-22 og DIN EN 1838. </w:t>
      </w:r>
      <w:br/>
      <w:r>
        <w:rPr/>
        <w:t xml:space="preserve">  </w:t>
      </w:r>
      <w:br/>
      <w:r>
        <w:rPr/>
        <w:t xml:space="preserve">Slank, elegant, konveks plastlampe som skråner mot betrakteren og smalner kontinuerlig symmetrisk mot bunnen. For universell installasjon (vegg/tak/takmontering*/utkraget*). Lampen består av kun 3 deler for enkel installasjon. Kan monteres uten verktøy på et integrert tak eller vegg hurtigmonteringssystem. Ingen nettspenning ved demontering av lampen. Egnet for permanent eller beredskapskobling. Planleggingssikkerhet gjennom verktøyfri, variabel bruk av piktogrammene på stedet. Piktogramsett (venstre, høyre, bunn, topp) inkludert som standard i leveringsomfanget. </w:t>
      </w:r>
      <w:br/>
      <w:br/>
      <w:r>
        <w:rPr/>
        <w:t xml:space="preserve">* med ekstra adapter</w:t>
      </w:r>
      <w:br/>
    </w:p>
    <w:p>
      <w:pPr/>
    </w:p>
    <w:p>
      <w:pPr/>
      <w:r>
        <w:rPr/>
        <w:t xml:space="preserve">Overvåkning: </w:t>
      </w:r>
    </w:p>
    <w:p>
      <w:pPr/>
      <w:r>
        <w:rPr/>
        <w:t xml:space="preserve">Med integrert overvåkingsmodul med 20-sifret adresseringsbryter, for drift på et sentralt strømforsyningssystem. Automatisk kontrollsystem i henhold til DIN EN 62034 type ER, i forbindelse med et MultiControl-anlegg. Funksjoner må overholdes:</w:t>
      </w:r>
    </w:p>
    <w:p>
      <w:pPr>
        <w:numPr>
          <w:ilvl w:val="0"/>
          <w:numId w:val="2"/>
        </w:numPr>
      </w:pPr>
      <w:r>
        <w:rPr/>
        <w:t xml:space="preserve">Integrert enkeltlampeovervåking</w:t>
      </w:r>
    </w:p>
    <w:p>
      <w:pPr>
        <w:numPr>
          <w:ilvl w:val="0"/>
          <w:numId w:val="2"/>
        </w:numPr>
      </w:pPr>
      <w:r>
        <w:rPr/>
        <w:t xml:space="preserve">Integrert lampestyringsfunksjon</w:t>
      </w:r>
    </w:p>
    <w:p>
      <w:pPr>
        <w:numPr>
          <w:ilvl w:val="0"/>
          <w:numId w:val="2"/>
        </w:numPr>
      </w:pPr>
      <w:r>
        <w:rPr/>
        <w:t xml:space="preserve">Individuell omkobling i forbindelse med sentralt strømforsyningssystem fra RP</w:t>
      </w:r>
    </w:p>
    <w:p>
      <w:pPr/>
      <w:r>
        <w:rPr/>
        <w:t xml:space="preserve">Materiale: Plast</w:t>
      </w:r>
    </w:p>
    <w:p>
      <w:pPr/>
      <w:r>
        <w:rPr/>
        <w:t xml:space="preserve">Farge: RAL 9005</w:t>
      </w:r>
    </w:p>
    <w:p>
      <w:pPr/>
      <w:r>
        <w:rPr/>
        <w:t xml:space="preserve">Dimensions: 34 mm x 250 mm x 174 mm</w:t>
      </w:r>
    </w:p>
    <w:p>
      <w:pPr/>
    </w:p>
    <w:p>
      <w:pPr/>
      <w:r>
        <w:rPr/>
        <w:t xml:space="preserve">Type montering: Universal</w:t>
      </w:r>
    </w:p>
    <w:p>
      <w:pPr/>
      <w:r>
        <w:rPr/>
        <w:t xml:space="preserve">Beskyttelsesklasse: 2</w:t>
      </w:r>
    </w:p>
    <w:p>
      <w:pPr/>
      <w:r>
        <w:rPr/>
        <w:t xml:space="preserve">Beskyttelsesklasse (IP): IP 43</w:t>
      </w:r>
    </w:p>
    <w:p>
      <w:pPr/>
      <w:r>
        <w:rPr/>
        <w:t xml:space="preserve">Slagfasthetsklasse IK: IK 3</w:t>
      </w:r>
    </w:p>
    <w:p>
      <w:pPr/>
      <w:r>
        <w:rPr/>
        <w:t xml:space="preserve">Allowed temperature DS: -30 °C to 40 °C °C</w:t>
      </w:r>
    </w:p>
    <w:p>
      <w:pPr/>
      <w:r>
        <w:rPr/>
        <w:t xml:space="preserve">Allowed temperature BS: -30 °C to 40 °C °C</w:t>
      </w:r>
    </w:p>
    <w:p>
      <w:pPr/>
      <w:r>
        <w:rPr/>
        <w:t xml:space="preserve">Leseravstand: 24m m</w:t>
      </w:r>
    </w:p>
    <w:p>
      <w:pPr/>
      <w:r>
        <w:rPr/>
        <w:t xml:space="preserve">Piktogram: Set</w:t>
      </w:r>
    </w:p>
    <w:p>
      <w:pPr/>
    </w:p>
    <w:p>
      <w:pPr/>
      <w:r>
        <w:rPr/>
        <w:t xml:space="preserve">Strøm kontinuerlig drift: 2,3 W W</w:t>
      </w:r>
    </w:p>
    <w:p>
      <w:pPr/>
      <w:r>
        <w:rPr/>
        <w:t xml:space="preserve">Strøm i standby-modus: 1 W W</w:t>
      </w:r>
    </w:p>
    <w:p>
      <w:pPr/>
      <w:r>
        <w:rPr/>
        <w:t xml:space="preserve">Lysstrøm Nøddrift: 220 lm lm</w:t>
      </w:r>
    </w:p>
    <w:p>
      <w:pPr/>
    </w:p>
    <w:p>
      <w:pPr/>
      <w:r>
        <w:rPr/>
        <w:t xml:space="preserve">Inngangsspenning AC: 230 V V</w:t>
      </w:r>
    </w:p>
    <w:p>
      <w:pPr/>
      <w:r>
        <w:rPr/>
        <w:t xml:space="preserve">Tverrsnitt for tilkobling: 1.5 mm² mm</w:t>
      </w:r>
    </w:p>
    <w:p>
      <w:pPr/>
    </w:p>
    <w:p>
      <w:pPr/>
      <w:r>
        <w:rPr/>
        <w:t xml:space="preserve">Batteri: </w:t>
      </w:r>
    </w:p>
    <w:p>
      <w:pPr/>
    </w:p>
    <w:p>
      <w:pPr/>
      <w:r>
        <w:rPr/>
        <w:t xml:space="preserve">Varenummer: KMU019ML-SW</w:t>
      </w:r>
    </w:p>
    <w:p>
      <w:pPr/>
    </w:p>
    <w:p>
      <w:pPr/>
      <w:r>
        <w:rPr/>
        <w:t xml:space="preserve">Tilbehør:</w:t>
      </w:r>
    </w:p>
    <w:p>
      <w:pPr/>
      <w:r>
        <w:rPr/>
        <w:t xml:space="preserve">Varenummer: DSA, </w:t>
      </w:r>
    </w:p>
    <w:p>
      <w:pPr/>
      <w:r>
        <w:rPr/>
        <w:t xml:space="preserve">Varenummer: 2PSW-EB, </w:t>
      </w:r>
    </w:p>
    <w:p>
      <w:pPr/>
      <w:r>
        <w:rPr/>
        <w:t xml:space="preserve">Varenummer: KME-SW, </w:t>
      </w:r>
    </w:p>
    <w:p>
      <w:pPr/>
      <w:r>
        <w:rPr/>
        <w:t xml:space="preserve">Varenummer: AWKSU, </w:t>
      </w:r>
    </w:p>
    <w:p>
      <w:pPr/>
      <w:r>
        <w:rPr/>
        <w:t xml:space="preserve">Varenummer: KMBE, </w:t>
      </w:r>
    </w:p>
    <w:p>
      <w:pPr/>
      <w:r>
        <w:rPr/>
        <w:t xml:space="preserve">Varenummer: BALLPLX-KMU.01, </w:t>
      </w:r>
    </w:p>
    <w:p>
      <w:pPr/>
    </w:p>
    <w:p>
      <w:pPr/>
      <w:r>
        <w:rPr/>
        <w:t xml:space="preserve">Merke: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20104C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2026-08-14T06:18:20+02:00</dcterms:created>
  <dcterms:modified xsi:type="dcterms:W3CDTF">2026-08-14T06:18:20+02:00</dcterms:modified>
</cp:coreProperties>
</file>

<file path=docProps/custom.xml><?xml version="1.0" encoding="utf-8"?>
<Properties xmlns="http://schemas.openxmlformats.org/officeDocument/2006/custom-properties" xmlns:vt="http://schemas.openxmlformats.org/officeDocument/2006/docPropsVTypes"/>
</file>