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LED sikkerhetslampe for takmontering for å belyse rømnings- og redningsveier i henhold til DIN EN 60598-1, DIN EN 60598-2-22 og DIN EN 1838. </w:t>
      </w:r>
      <w:br/>
      <w:r>
        <w:rPr/>
        <w:t xml:space="preserve">  </w:t>
      </w:r>
      <w:br/>
      <w:r>
        <w:rPr/>
        <w:t xml:space="preserve">Designet til IL-lampen imponerer med sin tidløse eleganse. Den takmonterte lampen er utstyrt med en ny, ekstremt tidsbesparende takmonteringsmekanisme. Lampen består av kun 2 deler, der monteringsplaten inneholder strømtilkoblingsklemmene. Selve lampen monteres uten verktøy og kobles fra nettspenningen ved demontering.</w:t>
      </w:r>
      <w:br/>
      <w:r>
        <w:rPr/>
        <w:t xml:space="preserve">Den innovative integrerte linseholderen med hurtigmonteringsutstyr muliggjør fleksibel bruk av ulike typer linser avhengig av bruksområde. Rund- og korridorlinse er inkludert i leveringsomfanget til hver lampe og muliggjør perfekt tilpasning til den respektive installasjonssituasjonen.</w:t>
      </w:r>
      <w:br/>
    </w:p>
    <w:p>
      <w:pPr/>
    </w:p>
    <w:p>
      <w:pPr/>
      <w:r>
        <w:rPr/>
        <w:t xml:space="preserve">Overvåkning: </w:t>
      </w:r>
    </w:p>
    <w:p>
      <w:pPr/>
      <w:r>
        <w:rPr/>
        <w:t xml:space="preserve">Versjon med automatisk kontrollsystem i henhold til DIN EN 62034 Type S inkludert SelfControl-testknapp:</w:t>
      </w:r>
    </w:p>
    <w:p>
      <w:pPr>
        <w:numPr>
          <w:ilvl w:val="0"/>
          <w:numId w:val="2"/>
        </w:numPr>
      </w:pPr>
      <w:r>
        <w:rPr/>
        <w:t xml:space="preserve">Testresultater med feilanalyse (lamper, lading og batterikrets) samt statusvisninger (drift, funksjonstest, driftsvarighetstest) via 3 fargedeLEDer</w:t>
      </w:r>
    </w:p>
    <w:p>
      <w:pPr>
        <w:numPr>
          <w:ilvl w:val="0"/>
          <w:numId w:val="2"/>
        </w:numPr>
      </w:pPr>
      <w:r>
        <w:rPr/>
        <w:t xml:space="preserve">Automatisk funksjonstest (ukentlig)</w:t>
      </w:r>
    </w:p>
    <w:p>
      <w:pPr>
        <w:numPr>
          <w:ilvl w:val="0"/>
          <w:numId w:val="2"/>
        </w:numPr>
      </w:pPr>
      <w:r>
        <w:rPr/>
        <w:t xml:space="preserve">Automatisk driftsvarighetstest (hver 12. måned)</w:t>
      </w:r>
    </w:p>
    <w:p>
      <w:pPr>
        <w:numPr>
          <w:ilvl w:val="0"/>
          <w:numId w:val="2"/>
        </w:numPr>
      </w:pPr>
      <w:r>
        <w:rPr/>
        <w:t xml:space="preserve">Automatisk ladeovervåking</w:t>
      </w:r>
    </w:p>
    <w:p>
      <w:pPr>
        <w:numPr>
          <w:ilvl w:val="0"/>
          <w:numId w:val="2"/>
        </w:numPr>
      </w:pPr>
      <w:r>
        <w:rPr/>
        <w:t xml:space="preserve">Dyputladningsbeskyttelse med omstartssperre</w:t>
      </w:r>
    </w:p>
    <w:p>
      <w:pPr>
        <w:numPr>
          <w:ilvl w:val="0"/>
          <w:numId w:val="2"/>
        </w:numPr>
      </w:pPr>
      <w:r>
        <w:rPr/>
        <w:t xml:space="preserve">Uten belastning og kortslutning av omformeren</w:t>
      </w:r>
    </w:p>
    <w:p>
      <w:pPr/>
      <w:r>
        <w:rPr/>
        <w:t xml:space="preserve">Materiale: Plast</w:t>
      </w:r>
    </w:p>
    <w:p>
      <w:pPr/>
      <w:r>
        <w:rPr/>
        <w:t xml:space="preserve">Farge: RAL 9003</w:t>
      </w:r>
    </w:p>
    <w:p>
      <w:pPr/>
      <w:r>
        <w:rPr/>
        <w:t xml:space="preserve">Diameter: 100 mm</w:t>
      </w:r>
    </w:p>
    <w:p>
      <w:pPr/>
    </w:p>
    <w:p>
      <w:pPr/>
      <w:r>
        <w:rPr/>
        <w:t xml:space="preserve">Type montering: Schienensysteme</w:t>
      </w:r>
    </w:p>
    <w:p>
      <w:pPr/>
      <w:r>
        <w:rPr/>
        <w:t xml:space="preserve">Beskyttelsesklasse: 2</w:t>
      </w:r>
    </w:p>
    <w:p>
      <w:pPr/>
      <w:r>
        <w:rPr/>
        <w:t xml:space="preserve">Beskyttelsesklasse (IP): IP 40</w:t>
      </w:r>
    </w:p>
    <w:p>
      <w:pPr/>
      <w:r>
        <w:rPr/>
        <w:t xml:space="preserve">Slagfasthetsklasse IK: IK ≥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</w:p>
    <w:p>
      <w:pPr/>
      <w:r>
        <w:rPr/>
        <w:t xml:space="preserve">Strøm kontinuerlig drift: 1,9 W W</w:t>
      </w:r>
    </w:p>
    <w:p>
      <w:pPr/>
      <w:r>
        <w:rPr/>
        <w:t xml:space="preserve">Strøm i standby-modus: 0,2 W W</w:t>
      </w:r>
    </w:p>
    <w:p>
      <w:pPr/>
      <w:r>
        <w:rPr/>
        <w:t xml:space="preserve">Lysstrøm Nøddrift: 250 lm lm</w:t>
      </w:r>
    </w:p>
    <w:p>
      <w:pPr/>
    </w:p>
    <w:p>
      <w:pPr/>
      <w:r>
        <w:rPr/>
        <w:t xml:space="preserve">Inngangsspenning AC: 230 V V</w:t>
      </w:r>
    </w:p>
    <w:p>
      <w:pPr/>
      <w:r>
        <w:rPr/>
        <w:t xml:space="preserve">Tverrsnitt for tilkobling: 2.5 mm² mm</w:t>
      </w:r>
    </w:p>
    <w:p>
      <w:pPr/>
    </w:p>
    <w:p>
      <w:pPr/>
      <w:r>
        <w:rPr/>
        <w:t xml:space="preserve">Batteri: LFPN3233.01, {{Produkt - BatteryPerformance - BatteryTechnology (P:17:110)}} Batteri</w:t>
      </w:r>
    </w:p>
    <w:p>
      <w:pPr/>
    </w:p>
    <w:p>
      <w:pPr/>
      <w:r>
        <w:rPr/>
        <w:t xml:space="preserve">Varenummer: ILDL423SC-3P</w:t>
      </w:r>
    </w:p>
    <w:p>
      <w:pPr/>
    </w:p>
    <w:p>
      <w:pPr/>
      <w:r>
        <w:rPr/>
        <w:t xml:space="preserve">Tilbehør:</w:t>
      </w:r>
    </w:p>
    <w:p>
      <w:pPr/>
      <w:r>
        <w:rPr/>
        <w:t xml:space="preserve">Varenummer: ILD-APA-02, </w:t>
      </w:r>
    </w:p>
    <w:p>
      <w:pPr/>
      <w:r>
        <w:rPr/>
        <w:t xml:space="preserve">Varenummer: IL-IK10-AZ, </w:t>
      </w:r>
    </w:p>
    <w:p>
      <w:pPr/>
      <w:r>
        <w:rPr/>
        <w:t xml:space="preserve">Varenummer: IL-IK10-W, </w:t>
      </w:r>
    </w:p>
    <w:p>
      <w:pPr/>
      <w:r>
        <w:rPr/>
        <w:t xml:space="preserve">Varenummer: ILDE, </w:t>
      </w:r>
    </w:p>
    <w:p>
      <w:pPr/>
      <w:r>
        <w:rPr/>
        <w:t xml:space="preserve">Varenummer: ILB1, </w:t>
      </w:r>
    </w:p>
    <w:p>
      <w:pPr/>
      <w:r>
        <w:rPr/>
        <w:t xml:space="preserve">Varenummer: ILB2, </w:t>
      </w:r>
    </w:p>
    <w:p>
      <w:pPr/>
      <w:r>
        <w:rPr/>
        <w:t xml:space="preserve">Varenummer: BALLPLX-ILD, </w:t>
      </w:r>
    </w:p>
    <w:p>
      <w:pPr/>
      <w:r>
        <w:rPr/>
        <w:t xml:space="preserve">Varenummer: IL-IP65-K, </w:t>
      </w:r>
    </w:p>
    <w:p>
      <w:pPr/>
      <w:r>
        <w:rPr/>
        <w:t xml:space="preserve">Varenummer: LSYS-B4, </w:t>
      </w:r>
    </w:p>
    <w:p>
      <w:pPr/>
      <w:r>
        <w:rPr/>
        <w:t xml:space="preserve">Varenummer: LSYS-F4, </w:t>
      </w:r>
    </w:p>
    <w:p>
      <w:pPr/>
      <w:r>
        <w:rPr/>
        <w:t xml:space="preserve">Varenummer: LSYS-R4, </w:t>
      </w:r>
    </w:p>
    <w:p>
      <w:pPr/>
      <w:r>
        <w:rPr/>
        <w:t xml:space="preserve">Varenummer: LSYS-S4, </w:t>
      </w:r>
    </w:p>
    <w:p>
      <w:pPr/>
      <w:r>
        <w:rPr/>
        <w:t xml:space="preserve">Varenummer: LSYS-WD4, 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8F88EB4C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2026-08-04T07:40:35+02:00</dcterms:created>
  <dcterms:modified xsi:type="dcterms:W3CDTF">2026-08-04T07:40:35+02:00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