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Robust sikkerhetslampe av sink-trykkstøp for veggmontering i henhold til DIN EN 60598-1, DIN EN 60598-2-22 og DIN EN 1838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Moderne lysteknologi</w:t>
      </w:r>
      <w:br/>
      <w:br/>
      <w:r>
        <w:rPr/>
        <w:t xml:space="preserve">Mulige bruksområder er:</w:t>
      </w:r>
      <w:br/>
      <w:r>
        <w:rPr/>
        <w:t xml:space="preserve">- Åpne områder, rømningsveikryss</w:t>
      </w:r>
      <w:br/>
      <w:r>
        <w:rPr/>
        <w:t xml:space="preserve">- Høye rom, varehus</w:t>
      </w:r>
      <w:br/>
      <w:r>
        <w:rPr/>
        <w:t xml:space="preserve">- Avstandslys - lampe opp til 25m</w:t>
      </w:r>
      <w:br/>
      <w:br/>
      <w:r>
        <w:rPr/>
        <w:t xml:space="preserve">Egnet for permanent eller beredskapskobling. </w:t>
      </w:r>
      <w:br/>
    </w:p>
    <w:p>
      <w:pPr/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58 mm x 262 mm x 188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3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5,1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520 lm lm</w:t>
      </w:r>
    </w:p>
    <w:p>
      <w:pPr/>
    </w:p>
    <w:p>
      <w:pPr/>
      <w:r>
        <w:rPr/>
        <w:t xml:space="preserve">Inngangsspenning AC: 24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FMDS529CC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FMDA001, </w:t>
      </w:r>
    </w:p>
    <w:p>
      <w:pPr/>
      <w:r>
        <w:rPr/>
        <w:t xml:space="preserve">Varenummer: FMDA002, </w:t>
      </w:r>
    </w:p>
    <w:p>
      <w:pPr/>
      <w:r>
        <w:rPr/>
        <w:t xml:space="preserve">Varenummer: FMDA001-AZ, </w:t>
      </w:r>
    </w:p>
    <w:p>
      <w:pPr/>
      <w:r>
        <w:rPr/>
        <w:t xml:space="preserve">Varenummer: FMDA002-AZ, </w:t>
      </w:r>
    </w:p>
    <w:p>
      <w:pPr/>
      <w:r>
        <w:rPr/>
        <w:t xml:space="preserve">Varenummer: FMWA001, </w:t>
      </w:r>
    </w:p>
    <w:p>
      <w:pPr/>
      <w:r>
        <w:rPr/>
        <w:t xml:space="preserve">Varenummer: FMFH,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2026-07-10T05:23:09+02:00</dcterms:created>
  <dcterms:modified xsi:type="dcterms:W3CDTF">2026-07-10T05:23:09+02:00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