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Enkeltbatteriforsyning med utgangsspenning: 230V / AC firkantbølgespenning 2-leder system opp til en maksimal avstand på 500m. For forsyning av 1 eller 2 lampe med lysrør, glødelamper eller LED-lampe med 100 % lysstrøm.</w:t>
      </w:r>
    </w:p>
    <w:p>
      <w:pPr/>
      <w:r>
        <w:rPr/>
        <w:t xml:space="preserve">Teknisk struktur i henhold til DIN V VDE 0108-100 og DIN EN 60598-2-22. Med dyp utladingsbeskyttelse og integrert omstartssperre, terskelbytte. Et vedlikeholdsfritt, langvarig og gasstett PB-batteri brukes til å forsyne det. Den helelektroniske og tidsstyrte ladingen sikrer økt batterilevetid. LED-funksjonskontrolldisplayet viser driftstilstander eller feil. Testen kan utløses manuelt ved hjelp av den innebygde knappen (ikke på WL).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2026-07-09T11:06:26+02:00</dcterms:created>
  <dcterms:modified xsi:type="dcterms:W3CDTF">2026-07-09T11:06:26+02:00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