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Redningstegnlampe i plast for universell installasjon. Universal montering inkluderer mulighet for montering av lampen enten som vegg- eller takflate. Det kubiske plasthuset er diskret redusert til det essensielle. Den høye beskyttelsesklassen muliggjør bruk i fuktige rom eller miljøer med høye forurensningsnivåer. </w:t>
      </w:r>
      <w:br/>
      <w:r>
        <w:rPr/>
        <w:t xml:space="preserve">Display-skivelampe med integrert lysfordeling for jevn belysning av piktogrammet. Egnet for en- eller tosidig merking.</w:t>
      </w:r>
      <w:br/>
      <w:br/>
      <w:r>
        <w:rPr/>
        <w:t xml:space="preserve">Planleggingssikkerhet sikres av verktøyfri, variabel bruk av piktogrammene på stedet. Et piktogramsett i henhold til DIN ISO 7010 (pil høyre, venstre, topp og bunn) er inkludert som standard i leveringsomfanget.</w:t>
      </w:r>
    </w:p>
    <w:p>
      <w:pPr/>
    </w:p>
    <w:p>
      <w:pPr/>
      <w:r>
        <w:rPr/>
        <w:t xml:space="preserve">Overvåkning: </w:t>
      </w:r>
    </w:p>
    <w:p>
      <w:pPr/>
      <w:r>
        <w:rPr/>
        <w:t xml:space="preserve">Versjon med automatisk kontrollsystem i henhold til DIN EN 62034 Type S inkludert SelfControl-testknapp:</w:t>
      </w:r>
    </w:p>
    <w:p>
      <w:pPr>
        <w:numPr>
          <w:ilvl w:val="0"/>
          <w:numId w:val="2"/>
        </w:numPr>
      </w:pPr>
      <w:r>
        <w:rPr/>
        <w:t xml:space="preserve">Testresultater med feilanalyse (lamper, lading og batterikrets) samt statusvisninger (drift, funksjonstest, driftsvarighetstest) via 3 fargedeLEDer</w:t>
      </w:r>
    </w:p>
    <w:p>
      <w:pPr>
        <w:numPr>
          <w:ilvl w:val="0"/>
          <w:numId w:val="2"/>
        </w:numPr>
      </w:pPr>
      <w:r>
        <w:rPr/>
        <w:t xml:space="preserve">Automatisk funksjonstest (ukentlig)</w:t>
      </w:r>
    </w:p>
    <w:p>
      <w:pPr>
        <w:numPr>
          <w:ilvl w:val="0"/>
          <w:numId w:val="2"/>
        </w:numPr>
      </w:pPr>
      <w:r>
        <w:rPr/>
        <w:t xml:space="preserve">Automatisk driftsvarighetstest (hver 12. måned)</w:t>
      </w:r>
    </w:p>
    <w:p>
      <w:pPr>
        <w:numPr>
          <w:ilvl w:val="0"/>
          <w:numId w:val="2"/>
        </w:numPr>
      </w:pPr>
      <w:r>
        <w:rPr/>
        <w:t xml:space="preserve">Automatisk ladeovervåking</w:t>
      </w:r>
    </w:p>
    <w:p>
      <w:pPr>
        <w:numPr>
          <w:ilvl w:val="0"/>
          <w:numId w:val="2"/>
        </w:numPr>
      </w:pPr>
      <w:r>
        <w:rPr/>
        <w:t xml:space="preserve">Dyputladningsbeskyttelse med omstartssperre</w:t>
      </w:r>
    </w:p>
    <w:p>
      <w:pPr>
        <w:numPr>
          <w:ilvl w:val="0"/>
          <w:numId w:val="2"/>
        </w:numPr>
      </w:pPr>
      <w:r>
        <w:rPr/>
        <w:t xml:space="preserve">Uten belastning og kortslutning av omformeren</w:t>
      </w:r>
    </w:p>
    <w:p>
      <w:pPr/>
      <w:r>
        <w:rPr/>
        <w:t xml:space="preserve">Materiale: Plast</w:t>
      </w:r>
    </w:p>
    <w:p>
      <w:pPr/>
      <w:r>
        <w:rPr/>
        <w:t xml:space="preserve">Farge: RAL 9003</w:t>
      </w:r>
    </w:p>
    <w:p>
      <w:pPr/>
      <w:r>
        <w:rPr/>
        <w:t xml:space="preserve">Dimensions: 326 mm x 50 mm x 204 mm</w:t>
      </w:r>
    </w:p>
    <w:p>
      <w:pPr/>
    </w:p>
    <w:p>
      <w:pPr/>
      <w:r>
        <w:rPr/>
        <w:t xml:space="preserve">Type montering: Universal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65</w:t>
      </w:r>
    </w:p>
    <w:p>
      <w:pPr/>
      <w:r>
        <w:rPr/>
        <w:t xml:space="preserve">Slagfasthetsklasse IK: IK 7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Leseravstand: 22m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i standby-modus: 0,9 W W</w:t>
      </w:r>
    </w:p>
    <w:p>
      <w:pPr/>
    </w:p>
    <w:p>
      <w:pPr/>
      <w:r>
        <w:rPr/>
        <w:t xml:space="preserve">Inngangsspenning AC: 230 V V</w:t>
      </w:r>
    </w:p>
    <w:p>
      <w:pPr/>
      <w:r>
        <w:rPr/>
        <w:t xml:space="preserve">Tverrsnitt for tilkobling: 2,5 mm² mm</w:t>
      </w:r>
    </w:p>
    <w:p>
      <w:pPr/>
    </w:p>
    <w:p>
      <w:pPr/>
      <w:r>
        <w:rPr/>
        <w:t xml:space="preserve">Batteri: LFPN3212.01-SET</w:t>
      </w:r>
    </w:p>
    <w:p>
      <w:pPr/>
    </w:p>
    <w:p>
      <w:pPr/>
      <w:r>
        <w:rPr/>
        <w:t xml:space="preserve">Varenummer: KAMU403SC</w:t>
      </w:r>
    </w:p>
    <w:p>
      <w:pPr/>
    </w:p>
    <w:p>
      <w:pPr/>
      <w:r>
        <w:rPr/>
        <w:t xml:space="preserve">Tilbehør:</w:t>
      </w:r>
    </w:p>
    <w:p>
      <w:pPr/>
      <w:r>
        <w:rPr/>
        <w:t xml:space="preserve">Varenummer: AWX001, </w:t>
      </w:r>
    </w:p>
    <w:p>
      <w:pPr/>
      <w:r>
        <w:rPr/>
        <w:t xml:space="preserve">Varenummer: 2PW-EB, </w:t>
      </w:r>
    </w:p>
    <w:p>
      <w:pPr/>
      <w:r>
        <w:rPr/>
        <w:t xml:space="preserve">Varenummer: 2DW-EB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3253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2026-09-11T06:05:41+02:00</dcterms:created>
  <dcterms:modified xsi:type="dcterms:W3CDTF">2026-09-11T06:05:41+02:00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