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 sikkerhetslampe for takmontering for å belyse rømnings- og redningsveier i henhold til DIN EN 60598-1, DIN EN 60598-2-22 og DIN EN 1838. </w:t>
      </w:r>
      <w:br/>
      <w:br/>
      <w:br/>
      <w:r>
        <w:rPr/>
        <w:t xml:space="preserve">Den runde sink-trykkstøpte overflatemonterte lampen består av to deler. Takmonteringshuset inneholder strømtilkoblingsterminalen.  Tekniske innstillinger som adressering kan gjøres uten spenning på den øvre delen av lampen, som inneholder selve lampen. De to delene kobles sammen uten verktøy ved hjelp av en låsemekanisme.  Lampens design imponerer med sine klare linjer. Avhengig av fargevalg kan den tilpasse seg upåfallende med bygningen eller skape kontraster.</w:t>
      </w:r>
      <w:br/>
      <w:br/>
      <w:r>
        <w:rPr/>
        <w:t xml:space="preserve">Fordeler med sink-trykkstøpte lamper:</w:t>
      </w:r>
      <w:br/>
      <w:r>
        <w:rPr/>
        <w:t xml:space="preserve">- Mekanisk robust og korrosjonsbestandig</w:t>
      </w:r>
      <w:br/>
      <w:r>
        <w:rPr/>
        <w:t xml:space="preserve">- Pulverlakkert overflate</w:t>
      </w:r>
      <w:br/>
      <w:r>
        <w:rPr/>
        <w:t xml:space="preserve">- Nøyaktige kanter og rette linjer</w:t>
      </w:r>
      <w:br/>
      <w:r>
        <w:rPr/>
        <w:t xml:space="preserve">- Ingen sveisesømmer eller bøyekanter</w:t>
      </w:r>
      <w:br/>
      <w:br/>
      <w:r>
        <w:rPr/>
        <w:t xml:space="preserve">Med moderne ERT-LED-teknologi av siste generasjon, spesielt kraftig takket være linsesystemer.</w:t>
      </w:r>
      <w:br/>
      <w:br/>
      <w:r>
        <w:rPr/>
        <w:t xml:space="preserve">Strålingsmønsteret er rotasjonssymmetrisk rundt. </w:t>
      </w:r>
      <w:br/>
      <w:r>
        <w:rPr/>
        <w:t xml:space="preserve">Det sikrer en jevn lysfordeling. </w:t>
      </w:r>
      <w:br/>
      <w:r>
        <w:rPr/>
        <w:t xml:space="preserve">Mulige bruksområder for R-linsen er:</w:t>
      </w:r>
      <w:br/>
      <w:r>
        <w:rPr/>
        <w:t xml:space="preserve">- Åpne områder, rømningsveikryss</w:t>
      </w:r>
      <w:br/>
      <w:r>
        <w:rPr/>
        <w:t xml:space="preserve">- Lampeavstand opp til 12m</w:t>
      </w:r>
      <w:br/>
      <w:br/>
      <w:r>
        <w:rPr/>
        <w:t xml:space="preserve">Strålingsmønsteret er rotasjonssymmetrisk rundt. </w:t>
      </w:r>
      <w:br/>
      <w:r>
        <w:rPr/>
        <w:t xml:space="preserve">Spotlinsen sørger for en jevn lysfordeling i alle retninger med takhøyder på 12m.</w:t>
      </w:r>
      <w:br/>
      <w:r>
        <w:rPr/>
        <w:t xml:space="preserve">Mulige bruksområder for S-linsen er:</w:t>
      </w:r>
      <w:br/>
      <w:r>
        <w:rPr/>
        <w:t xml:space="preserve">- Åpne områder, rømningsveikryss</w:t>
      </w:r>
      <w:br/>
      <w:r>
        <w:rPr/>
        <w:t xml:space="preserve">- Høye rom med takhøyder på inntil 12m.</w:t>
      </w:r>
      <w:br/>
      <w:br/>
      <w:br/>
      <w:r>
        <w:rPr/>
        <w:t xml:space="preserve">Strålingsmønsteret er konsentrisk ovalt. </w:t>
      </w:r>
      <w:br/>
      <w:r>
        <w:rPr/>
        <w:t xml:space="preserve">Linse rettet i to hovedretninger           </w:t>
      </w:r>
      <w:br/>
      <w:r>
        <w:rPr/>
        <w:t xml:space="preserve">Mulige bruksområder for F-linsen er:</w:t>
      </w:r>
      <w:br/>
      <w:r>
        <w:rPr/>
        <w:t xml:space="preserve">- Rømningsveier, korridorer</w:t>
      </w:r>
      <w:br/>
      <w:r>
        <w:rPr/>
        <w:t xml:space="preserve">- Lampeavstand opp til 24m</w:t>
      </w:r>
      <w:br/>
      <w:br/>
      <w:br/>
      <w:r>
        <w:rPr/>
        <w:t xml:space="preserve">Strålingsmønsteret er langsgående. </w:t>
      </w:r>
      <w:br/>
      <w:r>
        <w:rPr/>
        <w:t xml:space="preserve">Spesiallinsen fordeler lyset i to hovedretninger</w:t>
      </w:r>
      <w:br/>
      <w:r>
        <w:rPr/>
        <w:t xml:space="preserve">Mulige bruksområder for H-linsen er:</w:t>
      </w:r>
      <w:br/>
      <w:r>
        <w:rPr/>
        <w:t xml:space="preserve">- Rømningsveier, korridorer</w:t>
      </w:r>
      <w:br/>
      <w:r>
        <w:rPr/>
        <w:t xml:space="preserve">- Høye rom med takhøyder opp til 16m</w:t>
      </w:r>
      <w:br/>
      <w:r>
        <w:rPr/>
        <w:t xml:space="preserve">- Lampeavstand på over 30m</w:t>
      </w:r>
      <w:br/>
    </w:p>
    <w:p>
      <w:pPr/>
    </w:p>
    <w:p>
      <w:pPr/>
      <w:r>
        <w:rPr/>
        <w:t xml:space="preserve">Overvåkning: </w:t>
      </w:r>
    </w:p>
    <w:p>
      <w:pPr/>
      <w:r>
        <w:rPr/>
        <w:t xml:space="preserve">Med integrert overvåkingsmodul med 20-sifret adresseringsbryter, for drift på et sentralt strømforsyningssystem. Automatisk kontrollsystem i henhold til DIN EN 62034 type ER, i forbindelse med et MultiControl-anlegg. Funksjoner må overholdes:</w:t>
      </w:r>
    </w:p>
    <w:p>
      <w:pPr>
        <w:numPr>
          <w:ilvl w:val="0"/>
          <w:numId w:val="2"/>
        </w:numPr>
      </w:pPr>
      <w:r>
        <w:rPr/>
        <w:t xml:space="preserve">Integrert enkeltlampeovervåking</w:t>
      </w:r>
    </w:p>
    <w:p>
      <w:pPr>
        <w:numPr>
          <w:ilvl w:val="0"/>
          <w:numId w:val="2"/>
        </w:numPr>
      </w:pPr>
      <w:r>
        <w:rPr/>
        <w:t xml:space="preserve">Integrert lampestyringsfunksjon</w:t>
      </w:r>
    </w:p>
    <w:p>
      <w:pPr>
        <w:numPr>
          <w:ilvl w:val="0"/>
          <w:numId w:val="2"/>
        </w:numPr>
      </w:pPr>
      <w:r>
        <w:rPr/>
        <w:t xml:space="preserve">Individuell omkobling i forbindelse med sentralt strømforsyningssystem fra RP</w:t>
      </w:r>
    </w:p>
    <w:p>
      <w:pPr/>
      <w:r>
        <w:rPr/>
        <w:t xml:space="preserve">Materiale: Pressstøping av sink</w:t>
      </w:r>
    </w:p>
    <w:p>
      <w:pPr/>
      <w:r>
        <w:rPr/>
        <w:t xml:space="preserve">Farge: RAL 9003</w:t>
      </w:r>
    </w:p>
    <w:p>
      <w:pPr/>
      <w:r>
        <w:rPr/>
        <w:t xml:space="preserve">Diameter: 104 mm</w:t>
      </w:r>
    </w:p>
    <w:p>
      <w:pPr/>
    </w:p>
    <w:p>
      <w:pPr/>
      <w:r>
        <w:rPr/>
        <w:t xml:space="preserve">Type montering: Deckenaufbau</w:t>
      </w:r>
    </w:p>
    <w:p>
      <w:pPr/>
      <w:r>
        <w:rPr/>
        <w:t xml:space="preserve">Beskyttelsesklasse: 2</w:t>
      </w:r>
    </w:p>
    <w:p>
      <w:pPr/>
      <w:r>
        <w:rPr/>
        <w:t xml:space="preserve">Beskyttelsesklasse (IP): IP 40</w:t>
      </w:r>
    </w:p>
    <w:p>
      <w:pPr/>
      <w:r>
        <w:rPr/>
        <w:t xml:space="preserve">Slagfasthetsklasse IK: IK ≥ 3</w:t>
      </w:r>
    </w:p>
    <w:p>
      <w:pPr/>
      <w:r>
        <w:rPr/>
        <w:t xml:space="preserve">Allowed temperature DS: -20 °C to 30 °C °C</w:t>
      </w:r>
    </w:p>
    <w:p>
      <w:pPr/>
      <w:r>
        <w:rPr/>
        <w:t xml:space="preserve">Allowed temperature BS: -20 °C to 40 °C °C</w:t>
      </w:r>
    </w:p>
    <w:p>
      <w:pPr/>
      <w:r>
        <w:rPr/>
        <w:t xml:space="preserve">Piktogram: Nein</w:t>
      </w:r>
    </w:p>
    <w:p>
      <w:pPr/>
    </w:p>
    <w:p>
      <w:pPr/>
      <w:r>
        <w:rPr/>
        <w:t xml:space="preserve">Strøm kontinuerlig drift: 4,6 W W</w:t>
      </w:r>
    </w:p>
    <w:p>
      <w:pPr/>
      <w:r>
        <w:rPr/>
        <w:t xml:space="preserve">Strøm i standby-modus: 1,2 W W</w:t>
      </w:r>
    </w:p>
    <w:p>
      <w:pPr/>
      <w:r>
        <w:rPr/>
        <w:t xml:space="preserve">Lysstrøm Nøddrift: 360 lm lm</w:t>
      </w:r>
    </w:p>
    <w:p>
      <w:pPr/>
    </w:p>
    <w:p>
      <w:pPr/>
      <w:r>
        <w:rPr/>
        <w:t xml:space="preserve">Inngangsspenning AC: 230 V V</w:t>
      </w:r>
    </w:p>
    <w:p>
      <w:pPr/>
      <w:r>
        <w:rPr/>
        <w:t xml:space="preserve">Tverrsnitt for tilkobling: 2.5 mm² mm</w:t>
      </w:r>
    </w:p>
    <w:p>
      <w:pPr/>
    </w:p>
    <w:p>
      <w:pPr/>
      <w:r>
        <w:rPr/>
        <w:t xml:space="preserve">Batteri: </w:t>
      </w:r>
    </w:p>
    <w:p>
      <w:pPr/>
    </w:p>
    <w:p>
      <w:pPr/>
      <w:r>
        <w:rPr/>
        <w:t xml:space="preserve">Varenummer: EARL029ML</w:t>
      </w:r>
    </w:p>
    <w:p>
      <w:pPr/>
    </w:p>
    <w:p>
      <w:pPr/>
      <w:r>
        <w:rPr/>
        <w:t xml:space="preserve">Tilbehør:</w:t>
      </w:r>
    </w:p>
    <w:p>
      <w:pPr/>
      <w:r>
        <w:rPr/>
        <w:t xml:space="preserve">Varenummer: ILD-APA-02, </w:t>
      </w:r>
    </w:p>
    <w:p>
      <w:pPr/>
    </w:p>
    <w:p>
      <w:pPr/>
      <w:r>
        <w:rPr/>
        <w:t xml:space="preserve">Merke: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CF3A6E9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2026-11-08T06:03:25+01:00</dcterms:created>
  <dcterms:modified xsi:type="dcterms:W3CDTF">2026-11-08T06:03:25+01:00</dcterms:modified>
</cp:coreProperties>
</file>

<file path=docProps/custom.xml><?xml version="1.0" encoding="utf-8"?>
<Properties xmlns="http://schemas.openxmlformats.org/officeDocument/2006/custom-properties" xmlns:vt="http://schemas.openxmlformats.org/officeDocument/2006/docPropsVTypes"/>
</file>