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5 °C to 40 °C °C</w:t>
      </w:r>
    </w:p>
    <w:p>
      <w:pPr/>
      <w:r>
        <w:rPr/>
        <w:t xml:space="preserve">Allowed temperature BS: 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ILD-APA-02-SW, </w:t>
      </w:r>
    </w:p>
    <w:p>
      <w:pPr/>
      <w:r>
        <w:rPr/>
        <w:t xml:space="preserve">Varenummer: ILDE-SW, </w:t>
      </w:r>
    </w:p>
    <w:p>
      <w:pPr/>
      <w:r>
        <w:rPr/>
        <w:t xml:space="preserve">Varenummer: IL-IK10-AZ, </w:t>
      </w:r>
    </w:p>
    <w:p>
      <w:pPr/>
      <w:r>
        <w:rPr/>
        <w:t xml:space="preserve">Varenummer: BALLPLX-ILD,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5C41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2026-10-09T05:56:20+02:00</dcterms:created>
  <dcterms:modified xsi:type="dcterms:W3CDTF">2026-10-09T05:56:20+02:00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