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ILD-APA-02-SW, </w:t>
      </w:r>
    </w:p>
    <w:p>
      <w:pPr/>
      <w:r>
        <w:rPr/>
        <w:t xml:space="preserve">Varenummer: ILDE-SW, </w:t>
      </w:r>
    </w:p>
    <w:p>
      <w:pPr/>
      <w:r>
        <w:rPr/>
        <w:t xml:space="preserve">Varenummer: IL-IK10-AZ, </w:t>
      </w:r>
    </w:p>
    <w:p>
      <w:pPr/>
      <w:r>
        <w:rPr/>
        <w:t xml:space="preserve">Varenummer: BALLPLX-ILD,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C474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2026-09-15T05:54:50+02:00</dcterms:created>
  <dcterms:modified xsi:type="dcterms:W3CDTF">2026-09-15T05:54:50+02:00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