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 redningstegnlampe av sink-trykkstøp for veggmontering i henhold til DIN EN 60598-1, DIN EN 60598-2-22 og DIN EN 1838</w:t>
      </w:r>
      <w:br/>
      <w:br/>
      <w:r>
        <w:rPr/>
        <w:t xml:space="preserve">Egenskaper:</w:t>
      </w:r>
      <w:br/>
      <w:r>
        <w:rPr/>
        <w:t xml:space="preserve">- Mekanisk robust og korrosjonsbestandig</w:t>
      </w:r>
      <w:br/>
      <w:r>
        <w:rPr/>
        <w:t xml:space="preserve">- Pulverlakkert overflate</w:t>
      </w:r>
      <w:br/>
      <w:r>
        <w:rPr/>
        <w:t xml:space="preserve">- Nøyaktige kanter og rette linjer</w:t>
      </w:r>
      <w:br/>
      <w:r>
        <w:rPr/>
        <w:t xml:space="preserve">- Ingen sveisesømmer eller bøyekanter</w:t>
      </w:r>
      <w:br/>
      <w:r>
        <w:rPr/>
        <w:t xml:space="preserve">- Piktogram beskyttet innvendig</w:t>
      </w:r>
      <w:br/>
      <w:br/>
      <w:r>
        <w:rPr/>
        <w:t xml:space="preserve">Egnet for permanent eller beredskapskobling. Planleggingssikkerhet gjennom variabel bruk av piktogrammene på stedet. Piktogrammer i henhold til DIN EN ISO 7010 og DIN ISO 3864 (venstre, høyre, topp, bunn) inkludert som standard i leveringsomfanget. 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Pressstøping av sink</w:t>
      </w:r>
    </w:p>
    <w:p>
      <w:pPr/>
      <w:r>
        <w:rPr/>
        <w:t xml:space="preserve">Farge: RAL 7016</w:t>
      </w:r>
    </w:p>
    <w:p>
      <w:pPr/>
      <w:r>
        <w:rPr/>
        <w:t xml:space="preserve">Dimensions: 58 mm x 262 mm x 188 mm</w:t>
      </w:r>
    </w:p>
    <w:p>
      <w:pPr/>
    </w:p>
    <w:p>
      <w:pPr/>
      <w:r>
        <w:rPr/>
        <w:t xml:space="preserve">Type montering: Wandaufbau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65</w:t>
      </w:r>
    </w:p>
    <w:p>
      <w:pPr/>
      <w:r>
        <w:rPr/>
        <w:t xml:space="preserve">Slagfasthetsklasse IK: IK 8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Leseravstand: 20m m</w:t>
      </w:r>
    </w:p>
    <w:p>
      <w:pPr/>
      <w:r>
        <w:rPr/>
        <w:t xml:space="preserve">Piktogram: Set</w:t>
      </w:r>
    </w:p>
    <w:p>
      <w:pPr/>
    </w:p>
    <w:p>
      <w:pPr/>
      <w:r>
        <w:rPr/>
        <w:t xml:space="preserve">Strøm kontinuerlig drift: 3,0 W W</w:t>
      </w:r>
    </w:p>
    <w:p>
      <w:pPr/>
      <w:r>
        <w:rPr/>
        <w:t xml:space="preserve">Strøm i standby-modus: 0,9 W W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2,5 mm² mm</w:t>
      </w:r>
    </w:p>
    <w:p>
      <w:pPr/>
    </w:p>
    <w:p>
      <w:pPr/>
      <w:r>
        <w:rPr/>
        <w:t xml:space="preserve">Batteri: LFPN3212.01-SET</w:t>
      </w:r>
    </w:p>
    <w:p>
      <w:pPr/>
    </w:p>
    <w:p>
      <w:pPr/>
      <w:r>
        <w:rPr/>
        <w:t xml:space="preserve">Varenummer: FMW403SC-AZ</w:t>
      </w:r>
    </w:p>
    <w:p>
      <w:pPr/>
    </w:p>
    <w:p>
      <w:pPr/>
      <w:r>
        <w:rPr/>
        <w:t xml:space="preserve">Tilbehør:</w:t>
      </w:r>
    </w:p>
    <w:p>
      <w:pPr/>
      <w:r>
        <w:rPr/>
        <w:t xml:space="preserve">Varenummer: FMDA002-AZ, </w:t>
      </w:r>
    </w:p>
    <w:p>
      <w:pPr/>
      <w:r>
        <w:rPr/>
        <w:t xml:space="preserve">Varenummer: FMDA001-AZ, </w:t>
      </w:r>
    </w:p>
    <w:p>
      <w:pPr/>
      <w:r>
        <w:rPr/>
        <w:t xml:space="preserve">Varenummer: FMFH, </w:t>
      </w:r>
    </w:p>
    <w:p>
      <w:pPr/>
      <w:r>
        <w:rPr/>
        <w:t xml:space="preserve">Varenummer: FMDA002, 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8F6F245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2026-08-21T07:37:16+02:00</dcterms:created>
  <dcterms:modified xsi:type="dcterms:W3CDTF">2026-08-21T07:37:16+02:00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