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300 mm x 300 mm x 110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4</w:t>
      </w:r>
    </w:p>
    <w:p>
      <w:pPr/>
      <w:r>
        <w:rPr/>
        <w:t xml:space="preserve">Allowed temperature DS: 0 °C to 35 °C °C</w:t>
      </w:r>
    </w:p>
    <w:p>
      <w:pPr/>
      <w:r>
        <w:rPr/>
        <w:t xml:space="preserve">Allowed temperature BS: 0 °C to 35 °C °C</w:t>
      </w:r>
    </w:p>
    <w:p>
      <w:pPr/>
      <w:r>
        <w:rPr/>
        <w:t xml:space="preserve">Leseravstand: 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2 W W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WFXW411SC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LFP3216-SET-2AKKU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0D1A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2026-07-15T06:03:00+02:00</dcterms:created>
  <dcterms:modified xsi:type="dcterms:W3CDTF">2026-07-15T06:03:00+02:00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