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</w:t>
      </w:r>
      <w:br/>
      <w:r>
        <w:rPr/>
        <w:t xml:space="preserve">  </w:t>
      </w:r>
      <w:br/>
      <w:r>
        <w:rPr/>
        <w:t xml:space="preserve">Plastlampe for takmontering. Med trapesformet konisk hette festet med skruer.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152 mm x 370 mm x 195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Leseravstand: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320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PFD411SC-TT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DSA, </w:t>
      </w:r>
    </w:p>
    <w:p>
      <w:pPr/>
      <w:r>
        <w:rPr/>
        <w:t xml:space="preserve">Varenummer: PFER, </w:t>
      </w:r>
    </w:p>
    <w:p>
      <w:pPr/>
      <w:r>
        <w:rPr/>
        <w:t xml:space="preserve">Varenummer: LFP3233.01-TT-SET-2AKKUS,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BBE9F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2026-07-15T06:52:18+02:00</dcterms:created>
  <dcterms:modified xsi:type="dcterms:W3CDTF">2026-07-15T06:52:18+02:00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