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Redningstegnlampe i henhold til DIN EN 60598-1, DIN EN 60598-2-22 og DIN EN 1838. </w:t>
      </w:r>
      <w:br/>
      <w:r>
        <w:rPr/>
        <w:t xml:space="preserve">  </w:t>
      </w:r>
      <w:br/>
      <w:r>
        <w:rPr/>
        <w:t xml:space="preserve">Slank, elegant, konveks plastlampe som skråner mot betrakteren og smalner kontinuerlig symmetrisk mot bunnen. For universell installasjon (vegg/tak/takmontering*/utkraget*). Lampen består av kun 3 deler for enkel installasjon. Kan monteres uten verktøy på et integrert tak eller vegg hurtigmonteringssystem. Ingen nettspenning ved demontering av lampen. Egnet for permanent eller beredskapskobling. Planleggingssikkerhet gjennom verktøyfri, variabel bruk av piktogrammene på stedet. Piktogramsett (venstre, høyre, bunn, topp) inkludert som standard i leveringsomfanget. </w:t>
      </w:r>
      <w:br/>
      <w:br/>
      <w:r>
        <w:rPr/>
        <w:t xml:space="preserve">* med ekstra adapter</w:t>
      </w:r>
      <w:br/>
    </w:p>
    <w:p>
      <w:pPr/>
    </w:p>
    <w:p>
      <w:pPr/>
      <w:r>
        <w:rPr/>
        <w:t xml:space="preserve">Overvåkning: </w:t>
      </w:r>
    </w:p>
    <w:p>
      <w:pPr/>
      <w:r>
        <w:rPr/>
        <w:t xml:space="preserve">Med integrert overvåkingsmodul for drift på en overvåkingsenhet av typen Wireless Basic</w:t>
      </w:r>
    </w:p>
    <w:p>
      <w:pPr>
        <w:numPr>
          <w:ilvl w:val="0"/>
          <w:numId w:val="2"/>
        </w:numPr>
      </w:pPr>
      <w:r>
        <w:rPr/>
        <w:t xml:space="preserve">Tidsbesparende konfigurasjon og igangkjøring samt overvåking via Bluetooth via Android-app</w:t>
      </w:r>
    </w:p>
    <w:p>
      <w:pPr>
        <w:numPr>
          <w:ilvl w:val="0"/>
          <w:numId w:val="2"/>
        </w:numPr>
      </w:pPr>
      <w:r>
        <w:rPr/>
        <w:t xml:space="preserve">Drift i offline-modus eller valgfritt via LIGHTLINX® med allsidige skyfunksjoner</w:t>
      </w:r>
    </w:p>
    <w:p>
      <w:pPr>
        <w:numPr>
          <w:ilvl w:val="0"/>
          <w:numId w:val="2"/>
        </w:numPr>
      </w:pPr>
      <w:r>
        <w:rPr/>
        <w:t xml:space="preserve">Versjon med automatisk kontrollsystem i henhold til DIN EN 62034 Type S inkludert SelfControl testknapp</w:t>
      </w:r>
    </w:p>
    <w:p>
      <w:pPr>
        <w:numPr>
          <w:ilvl w:val="0"/>
          <w:numId w:val="2"/>
        </w:numPr>
      </w:pPr>
      <w:r>
        <w:rPr/>
        <w:t xml:space="preserve">Testresultater med feilanalyse (lamper, lading og batterikrets) samt statusvisninger (drift, funksjonstest, driftsvarighetstest) via 3 fargede LEDer</w:t>
      </w:r>
    </w:p>
    <w:p>
      <w:pPr>
        <w:numPr>
          <w:ilvl w:val="0"/>
          <w:numId w:val="2"/>
        </w:numPr>
      </w:pPr>
      <w:r>
        <w:rPr/>
        <w:t xml:space="preserve">Manuell eller automatisk funksjonstest (teststarttid kan fritt velges i WirelessBasic-appen)</w:t>
      </w:r>
    </w:p>
    <w:p>
      <w:pPr>
        <w:numPr>
          <w:ilvl w:val="0"/>
          <w:numId w:val="2"/>
        </w:numPr>
      </w:pPr>
      <w:r>
        <w:rPr/>
        <w:t xml:space="preserve">Konfigurerbar driftsvarighetstest (hver 12. måned)</w:t>
      </w:r>
    </w:p>
    <w:p>
      <w:pPr>
        <w:numPr>
          <w:ilvl w:val="0"/>
          <w:numId w:val="2"/>
        </w:numPr>
      </w:pPr>
      <w:r>
        <w:rPr/>
        <w:t xml:space="preserve">Automatisk ladeovervåking</w:t>
      </w:r>
    </w:p>
    <w:p>
      <w:pPr>
        <w:numPr>
          <w:ilvl w:val="0"/>
          <w:numId w:val="2"/>
        </w:numPr>
      </w:pPr>
      <w:r>
        <w:rPr/>
        <w:t xml:space="preserve">Dyputladningsbeskyttelse med omstartssperre</w:t>
      </w:r>
    </w:p>
    <w:p>
      <w:pPr>
        <w:numPr>
          <w:ilvl w:val="0"/>
          <w:numId w:val="2"/>
        </w:numPr>
      </w:pPr>
      <w:r>
        <w:rPr/>
        <w:t xml:space="preserve">Uten belastning og kortslutning av omformeren</w:t>
      </w:r>
    </w:p>
    <w:p>
      <w:pPr/>
      <w:r>
        <w:rPr/>
        <w:t xml:space="preserve">Materiale: Plast</w:t>
      </w:r>
    </w:p>
    <w:p>
      <w:pPr/>
      <w:r>
        <w:rPr/>
        <w:t xml:space="preserve">Farge: RAL 9003</w:t>
      </w:r>
    </w:p>
    <w:p>
      <w:pPr/>
      <w:r>
        <w:rPr/>
        <w:t xml:space="preserve">Dimensions: 250 mm x 34 mm x 174 mm</w:t>
      </w:r>
    </w:p>
    <w:p>
      <w:pPr/>
    </w:p>
    <w:p>
      <w:pPr/>
      <w:r>
        <w:rPr/>
        <w:t xml:space="preserve">Type montering: Universal</w:t>
      </w:r>
    </w:p>
    <w:p>
      <w:pPr/>
      <w:r>
        <w:rPr/>
        <w:t xml:space="preserve">Beskyttelsesklasse: 2</w:t>
      </w:r>
    </w:p>
    <w:p>
      <w:pPr/>
      <w:r>
        <w:rPr/>
        <w:t xml:space="preserve">Beskyttelsesklasse (IP): IP 43</w:t>
      </w:r>
    </w:p>
    <w:p>
      <w:pPr/>
      <w:r>
        <w:rPr/>
        <w:t xml:space="preserve">Slagfasthetsklasse IK: IK 3</w:t>
      </w:r>
    </w:p>
    <w:p>
      <w:pPr/>
      <w:r>
        <w:rPr/>
        <w:t xml:space="preserve">Allowed temperature DS: -5 °C to 35 °C °C</w:t>
      </w:r>
    </w:p>
    <w:p>
      <w:pPr/>
      <w:r>
        <w:rPr/>
        <w:t xml:space="preserve">Allowed temperature BS: -5 °C to 35 °C °C</w:t>
      </w:r>
    </w:p>
    <w:p>
      <w:pPr/>
      <w:r>
        <w:rPr/>
        <w:t xml:space="preserve">Leseravstand: 24m m</w:t>
      </w:r>
    </w:p>
    <w:p>
      <w:pPr/>
      <w:r>
        <w:rPr/>
        <w:t xml:space="preserve">Piktogram: Set</w:t>
      </w:r>
    </w:p>
    <w:p>
      <w:pPr/>
    </w:p>
    <w:p>
      <w:pPr/>
      <w:r>
        <w:rPr/>
        <w:t xml:space="preserve">Strøm kontinuerlig drift: 3,9 W W</w:t>
      </w:r>
    </w:p>
    <w:p>
      <w:pPr/>
      <w:r>
        <w:rPr/>
        <w:t xml:space="preserve">Strøm i standby-modus: 1,5 W W</w:t>
      </w:r>
    </w:p>
    <w:p>
      <w:pPr/>
      <w:r>
        <w:rPr/>
        <w:t xml:space="preserve">Lysstrøm Nøddrift: 190 lm lm</w:t>
      </w:r>
    </w:p>
    <w:p>
      <w:pPr/>
    </w:p>
    <w:p>
      <w:pPr/>
      <w:r>
        <w:rPr/>
        <w:t xml:space="preserve">Inngangsspenning AC: 230 V V</w:t>
      </w:r>
    </w:p>
    <w:p>
      <w:pPr/>
      <w:r>
        <w:rPr/>
        <w:t xml:space="preserve">Tverrsnitt for tilkobling: 2.5 mm² mm</w:t>
      </w:r>
    </w:p>
    <w:p>
      <w:pPr/>
    </w:p>
    <w:p>
      <w:pPr/>
      <w:r>
        <w:rPr/>
        <w:t xml:space="preserve">Batteri: LFPN3216.01</w:t>
      </w:r>
    </w:p>
    <w:p>
      <w:pPr/>
    </w:p>
    <w:p>
      <w:pPr/>
      <w:r>
        <w:rPr/>
        <w:t xml:space="preserve">Varenummer: KMU411WB</w:t>
      </w:r>
    </w:p>
    <w:p>
      <w:pPr/>
    </w:p>
    <w:p>
      <w:pPr/>
      <w:r>
        <w:rPr/>
        <w:t xml:space="preserve">Tilbehør:</w:t>
      </w:r>
    </w:p>
    <w:p>
      <w:pPr/>
      <w:r>
        <w:rPr/>
        <w:t xml:space="preserve">Varenummer: DSA, </w:t>
      </w:r>
    </w:p>
    <w:p>
      <w:pPr/>
      <w:r>
        <w:rPr/>
        <w:t xml:space="preserve">Varenummer: KME-EB, </w:t>
      </w:r>
    </w:p>
    <w:p>
      <w:pPr/>
      <w:r>
        <w:rPr/>
        <w:t xml:space="preserve">Varenummer: AWKSU, </w:t>
      </w:r>
    </w:p>
    <w:p>
      <w:pPr/>
      <w:r>
        <w:rPr/>
        <w:t xml:space="preserve">Varenummer: 2PW-EB, </w:t>
      </w:r>
    </w:p>
    <w:p>
      <w:pPr/>
      <w:r>
        <w:rPr/>
        <w:t xml:space="preserve">Varenummer: KMBE, </w:t>
      </w:r>
    </w:p>
    <w:p>
      <w:pPr/>
      <w:r>
        <w:rPr/>
        <w:t xml:space="preserve">Varenummer: BALLPLX-KMU.01, </w:t>
      </w:r>
    </w:p>
    <w:p>
      <w:pPr/>
    </w:p>
    <w:p>
      <w:pPr/>
      <w:r>
        <w:rPr/>
        <w:t xml:space="preserve">Merke: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DD6F5FC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2026-10-21T05:50:07+02:00</dcterms:created>
  <dcterms:modified xsi:type="dcterms:W3CDTF">2026-10-21T05:50:07+02:00</dcterms:modified>
</cp:coreProperties>
</file>

<file path=docProps/custom.xml><?xml version="1.0" encoding="utf-8"?>
<Properties xmlns="http://schemas.openxmlformats.org/officeDocument/2006/custom-properties" xmlns:vt="http://schemas.openxmlformats.org/officeDocument/2006/docPropsVTypes"/>
</file>