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9003</w:t>
      </w:r>
    </w:p>
    <w:p>
      <w:pPr/>
      <w:r>
        <w:rPr/>
        <w:t xml:space="preserve">Dimensions: 34 mm x 250 mm x 174 mm</w:t>
      </w:r>
    </w:p>
    <w:p>
      <w:pPr/>
    </w:p>
    <w:p>
      <w:pPr/>
      <w:r>
        <w:rPr/>
        <w:t xml:space="preserve">Type montering: Schienensysteme</w:t>
      </w:r>
    </w:p>
    <w:p>
      <w:pPr/>
      <w:r>
        <w:rPr/>
        <w:t xml:space="preserve">Beskyttelsesklasse: 2</w:t>
      </w:r>
    </w:p>
    <w:p>
      <w:pPr/>
      <w:r>
        <w:rPr/>
        <w:t xml:space="preserve">Beskyttelsesklasse (IP): IP 43</w:t>
      </w:r>
    </w:p>
    <w:p>
      <w:pPr/>
      <w:r>
        <w:rPr/>
        <w:t xml:space="preserve">Slagfasthetsklasse IK: IK 3</w:t>
      </w:r>
    </w:p>
    <w:p>
      <w:pPr/>
      <w:r>
        <w:rPr/>
        <w:t xml:space="preserve">Allowed temperature DS: -5 °C to 35 °C °C</w:t>
      </w:r>
    </w:p>
    <w:p>
      <w:pPr/>
      <w:r>
        <w:rPr/>
        <w:t xml:space="preserve">Allowed temperature BS: -5 °C to 35 °C °C</w:t>
      </w:r>
    </w:p>
    <w:p>
      <w:pPr/>
      <w:r>
        <w:rPr/>
        <w:t xml:space="preserve">Leseravstand: 24m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85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KMU418WL-3P</w:t>
      </w:r>
    </w:p>
    <w:p>
      <w:pPr/>
    </w:p>
    <w:p>
      <w:pPr/>
      <w:r>
        <w:rPr/>
        <w:t xml:space="preserve">Tilbehør:</w:t>
      </w:r>
    </w:p>
    <w:p>
      <w:pPr/>
      <w:r>
        <w:rPr/>
        <w:t xml:space="preserve">Varenummer: LFP3233.01,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AF36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2026-09-04T05:50:11+02:00</dcterms:created>
  <dcterms:modified xsi:type="dcterms:W3CDTF">2026-09-04T05:50:11+02:00</dcterms:modified>
</cp:coreProperties>
</file>

<file path=docProps/custom.xml><?xml version="1.0" encoding="utf-8"?>
<Properties xmlns="http://schemas.openxmlformats.org/officeDocument/2006/custom-properties" xmlns:vt="http://schemas.openxmlformats.org/officeDocument/2006/docPropsVTypes"/>
</file>