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Slank, elegant, konveks plastlampe som skråner mot betrakteren og smalner kontinuerlig symmetrisk mot bunnen. For universell installasjon (vegg/tak/takmontering*/utkraget*). Lampen består av kun 3 deler for enkel installasjon. Kan monteres uten verktøy på et integrert tak eller vegg hurtigmonteringssystem. Ingen nettspenning ved demontering av lampen. Egnet for permanent eller beredskapskobling. Planleggingssikkerhet gjennom verktøyfri, variabel bruk av piktogrammene på stedet. Piktogramsett (venstre, høyre, bunn, topp) inkludert som standard i leveringsomfanget. </w:t>
      </w:r>
      <w:br/>
      <w:br/>
      <w:r>
        <w:rPr/>
        <w:t xml:space="preserve">* med ekstra adapter</w:t>
      </w:r>
      <w:br/>
    </w:p>
    <w:p>
      <w:pPr/>
    </w:p>
    <w:p>
      <w:pPr/>
      <w:r>
        <w:rPr/>
        <w:t xml:space="preserve">Overvåkning: </w:t>
      </w:r>
    </w:p>
    <w:p>
      <w:pPr/>
      <w:r>
        <w:rPr/>
        <w:t xml:space="preserve">Med integrert overvåkingsmodul for drift på en overvåkingsenhet av typen Wireless Basic</w:t>
      </w:r>
    </w:p>
    <w:p>
      <w:pPr>
        <w:numPr>
          <w:ilvl w:val="0"/>
          <w:numId w:val="2"/>
        </w:numPr>
      </w:pPr>
      <w:r>
        <w:rPr/>
        <w:t xml:space="preserve">Tidsbesparende konfigurasjon og igangkjøring samt overvåking via Bluetooth via Android-app</w:t>
      </w:r>
    </w:p>
    <w:p>
      <w:pPr>
        <w:numPr>
          <w:ilvl w:val="0"/>
          <w:numId w:val="2"/>
        </w:numPr>
      </w:pPr>
      <w:r>
        <w:rPr/>
        <w:t xml:space="preserve">Drift i offline-modus eller valgfritt via LIGHTLINX® med allsidige skyfunksjoner</w:t>
      </w:r>
    </w:p>
    <w:p>
      <w:pPr>
        <w:numPr>
          <w:ilvl w:val="0"/>
          <w:numId w:val="2"/>
        </w:numPr>
      </w:pPr>
      <w:r>
        <w:rPr/>
        <w:t xml:space="preserve">Versjon med automatisk kontrollsystem i henhold til DIN EN 62034 Type S inkludert SelfControl testknapp</w:t>
      </w:r>
    </w:p>
    <w:p>
      <w:pPr>
        <w:numPr>
          <w:ilvl w:val="0"/>
          <w:numId w:val="2"/>
        </w:numPr>
      </w:pPr>
      <w:r>
        <w:rPr/>
        <w:t xml:space="preserve">Testresultater med feilanalyse (lamper, lading og batterikrets) samt statusvisninger (drift, funksjonstest, driftsvarighetstest) via 3 fargede LEDer</w:t>
      </w:r>
    </w:p>
    <w:p>
      <w:pPr>
        <w:numPr>
          <w:ilvl w:val="0"/>
          <w:numId w:val="2"/>
        </w:numPr>
      </w:pPr>
      <w:r>
        <w:rPr/>
        <w:t xml:space="preserve">Manuell eller automatisk funksjonstest (teststarttid kan fritt velges i WirelessBasic-appen)</w:t>
      </w:r>
    </w:p>
    <w:p>
      <w:pPr>
        <w:numPr>
          <w:ilvl w:val="0"/>
          <w:numId w:val="2"/>
        </w:numPr>
      </w:pPr>
      <w:r>
        <w:rPr/>
        <w:t xml:space="preserve">Konfigurerbar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Plast</w:t>
      </w:r>
    </w:p>
    <w:p>
      <w:pPr/>
      <w:r>
        <w:rPr/>
        <w:t xml:space="preserve">Farge: RAL 9005</w:t>
      </w:r>
    </w:p>
    <w:p>
      <w:pPr/>
      <w:r>
        <w:rPr/>
        <w:t xml:space="preserve">Dimensions: 34 mm x 250 mm x 174 mm</w:t>
      </w:r>
    </w:p>
    <w:p>
      <w:pPr/>
    </w:p>
    <w:p>
      <w:pPr/>
      <w:r>
        <w:rPr/>
        <w:t xml:space="preserve">Type montering: Schienensysteme</w:t>
      </w:r>
    </w:p>
    <w:p>
      <w:pPr/>
      <w:r>
        <w:rPr/>
        <w:t xml:space="preserve">Beskyttelsesklasse: 2</w:t>
      </w:r>
    </w:p>
    <w:p>
      <w:pPr/>
      <w:r>
        <w:rPr/>
        <w:t xml:space="preserve">Beskyttelsesklasse (IP): IP 43</w:t>
      </w:r>
    </w:p>
    <w:p>
      <w:pPr/>
      <w:r>
        <w:rPr/>
        <w:t xml:space="preserve">Slagfasthetsklasse IK: IK 3</w:t>
      </w:r>
    </w:p>
    <w:p>
      <w:pPr/>
      <w:r>
        <w:rPr/>
        <w:t xml:space="preserve">Allowed temperature DS: -5 °C to 35 °C °C</w:t>
      </w:r>
    </w:p>
    <w:p>
      <w:pPr/>
      <w:r>
        <w:rPr/>
        <w:t xml:space="preserve">Allowed temperature BS: -5 °C to 35 °C °C</w:t>
      </w:r>
    </w:p>
    <w:p>
      <w:pPr/>
      <w:r>
        <w:rPr/>
        <w:t xml:space="preserve">Leseravstand: 24m m</w:t>
      </w:r>
    </w:p>
    <w:p>
      <w:pPr/>
      <w:r>
        <w:rPr/>
        <w:t xml:space="preserve">Piktogram: Set</w:t>
      </w:r>
    </w:p>
    <w:p>
      <w:pPr/>
    </w:p>
    <w:p>
      <w:pPr/>
      <w:r>
        <w:rPr/>
        <w:t xml:space="preserve">Strøm kontinuerlig drift: 3,9 W W</w:t>
      </w:r>
    </w:p>
    <w:p>
      <w:pPr/>
      <w:r>
        <w:rPr/>
        <w:t xml:space="preserve">Strøm i standby-modus: 1,5 W W</w:t>
      </w:r>
    </w:p>
    <w:p>
      <w:pPr/>
      <w:r>
        <w:rPr/>
        <w:t xml:space="preserve">Lysstrøm Nøddrift: 85 lm lm</w:t>
      </w:r>
    </w:p>
    <w:p>
      <w:pPr/>
    </w:p>
    <w:p>
      <w:pPr/>
      <w:r>
        <w:rPr/>
        <w:t xml:space="preserve">Inngangsspenning AC: 230 V V</w:t>
      </w:r>
    </w:p>
    <w:p>
      <w:pPr/>
      <w:r>
        <w:rPr/>
        <w:t xml:space="preserve">Tverrsnitt for tilkobling: 2.5 mm² mm</w:t>
      </w:r>
    </w:p>
    <w:p>
      <w:pPr/>
    </w:p>
    <w:p>
      <w:pPr/>
      <w:r>
        <w:rPr/>
        <w:t xml:space="preserve">Batteri: LFPN3233.01, {{Produkt - BatteryPerformance - BatteryTechnology (P:17:110)}} Batteri</w:t>
      </w:r>
    </w:p>
    <w:p>
      <w:pPr/>
    </w:p>
    <w:p>
      <w:pPr/>
      <w:r>
        <w:rPr/>
        <w:t xml:space="preserve">Varenummer: KMU418WB-SW-3P</w:t>
      </w:r>
    </w:p>
    <w:p>
      <w:pPr/>
    </w:p>
    <w:p>
      <w:pPr/>
      <w:r>
        <w:rPr/>
        <w:t xml:space="preserve">Tilbehør:</w:t>
      </w:r>
    </w:p>
    <w:p>
      <w:pPr/>
      <w:r>
        <w:rPr/>
        <w:t xml:space="preserve">Varenummer: LFP3233.01,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4841C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2026-10-21T05:52:04+02:00</dcterms:created>
  <dcterms:modified xsi:type="dcterms:W3CDTF">2026-10-21T05:52:04+02:00</dcterms:modified>
</cp:coreProperties>
</file>

<file path=docProps/custom.xml><?xml version="1.0" encoding="utf-8"?>
<Properties xmlns="http://schemas.openxmlformats.org/officeDocument/2006/custom-properties" xmlns:vt="http://schemas.openxmlformats.org/officeDocument/2006/docPropsVTypes"/>
</file>