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plastlampe for universell vegg-/takmontering, samt veggbrakett med medfølgende adapter. Med ekstra lysutslipp nedover. Hus som kan åpnes uten verktøy. Egnet for permanent eller beredskapskobling. Planleggingssikkerhet gjennom verktøyfri, variabel bruk av piktogrammene på stedet. Piktogramsett (venstre, høyre, bunn, topp) inkludert som standard i leveringsomfanget. </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Dimensions: 70 mm x 260 mm x 155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3,5 W W</w:t>
      </w:r>
    </w:p>
    <w:p>
      <w:pPr/>
      <w:r>
        <w:rPr/>
        <w:t xml:space="preserve">Strøm i standby-modus: 0,8 W W</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KDU418WL</w:t>
      </w:r>
    </w:p>
    <w:p>
      <w:pPr/>
    </w:p>
    <w:p>
      <w:pPr/>
      <w:r>
        <w:rPr/>
        <w:t xml:space="preserve">Tilbehør:</w:t>
      </w:r>
    </w:p>
    <w:p>
      <w:pPr/>
      <w:r>
        <w:rPr/>
        <w:t xml:space="preserve">Varenummer: DSA, </w:t>
      </w:r>
    </w:p>
    <w:p>
      <w:pPr/>
      <w:r>
        <w:rPr/>
        <w:t xml:space="preserve">Varenummer: BALL1, </w:t>
      </w:r>
    </w:p>
    <w:p>
      <w:pPr/>
      <w:r>
        <w:rPr/>
        <w:t xml:space="preserve">Varenummer: 2PW-EB, </w:t>
      </w:r>
    </w:p>
    <w:p>
      <w:pPr/>
      <w:r>
        <w:rPr/>
        <w:t xml:space="preserve">Varenummer: 2DW-EB</w:t>
      </w:r>
    </w:p>
    <w:p>
      <w:pPr/>
      <w:r>
        <w:rPr/>
        <w:t xml:space="preserve">Varenummer: BALLPLX-KD,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248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2026-07-10T05:52:24+02:00</dcterms:created>
  <dcterms:modified xsi:type="dcterms:W3CDTF">2026-07-10T05:52:24+02:00</dcterms:modified>
</cp:coreProperties>
</file>

<file path=docProps/custom.xml><?xml version="1.0" encoding="utf-8"?>
<Properties xmlns="http://schemas.openxmlformats.org/officeDocument/2006/custom-properties" xmlns:vt="http://schemas.openxmlformats.org/officeDocument/2006/docPropsVTypes"/>
</file>