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614 mm x 334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1,7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LSD418SC</w:t>
      </w:r>
    </w:p>
    <w:p>
      <w:pPr/>
    </w:p>
    <w:p>
      <w:pPr/>
      <w:r>
        <w:rPr/>
        <w:t xml:space="preserve">Tilbehør:</w:t>
      </w:r>
    </w:p>
    <w:p>
      <w:pPr/>
      <w:r>
        <w:rPr/>
        <w:t xml:space="preserve">Varenummer: DSA, </w:t>
      </w:r>
    </w:p>
    <w:p>
      <w:pPr/>
      <w:r>
        <w:rPr/>
        <w:t xml:space="preserve">Varenummer: 2PS-EB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4E2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2026-10-24T06:01:15+02:00</dcterms:created>
  <dcterms:modified xsi:type="dcterms:W3CDTF">2026-10-24T06:01:15+02:00</dcterms:modified>
</cp:coreProperties>
</file>

<file path=docProps/custom.xml><?xml version="1.0" encoding="utf-8"?>
<Properties xmlns="http://schemas.openxmlformats.org/officeDocument/2006/custom-properties" xmlns:vt="http://schemas.openxmlformats.org/officeDocument/2006/docPropsVTypes"/>
</file>