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-15 °C to 40 °C °C</w:t>
      </w:r>
    </w:p>
    <w:p>
      <w:pPr/>
      <w:r>
        <w:rPr/>
        <w:t xml:space="preserve">Allowed temperature BS: -15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LFPN3233.01-TT</w:t>
      </w:r>
    </w:p>
    <w:p>
      <w:pPr/>
    </w:p>
    <w:p>
      <w:pPr/>
      <w:r>
        <w:rPr/>
        <w:t xml:space="preserve">Varenummer: KSC418SC-TT</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r>
        <w:rPr/>
        <w:t xml:space="preserve">Varenummer: KME-EB,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752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2026-07-10T12:40:54+02:00</dcterms:created>
  <dcterms:modified xsi:type="dcterms:W3CDTF">2026-07-10T12:40:54+02:00</dcterms:modified>
</cp:coreProperties>
</file>

<file path=docProps/custom.xml><?xml version="1.0" encoding="utf-8"?>
<Properties xmlns="http://schemas.openxmlformats.org/officeDocument/2006/custom-properties" xmlns:vt="http://schemas.openxmlformats.org/officeDocument/2006/docPropsVTypes"/>
</file>