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Innovativ LED-skivelampe i plast for universell montering (vegg/tak/takmontering/utkraget). Lys for enkel montering bestående av kun 3 deler.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r>
        <w:rPr/>
        <w:t xml:space="preserve">LED-omformer med integrert overvåkingsmodul for individuell lampeovervåking med 20-sifret adresseringsbryter med selektiv koblingsmulighet.</w:t>
      </w:r>
    </w:p>
    <w:p>
      <w:pPr/>
    </w:p>
    <w:p>
      <w:pPr/>
      <w:r>
        <w:rPr/>
        <w:t xml:space="preserve">Overvåkning: </w:t>
      </w:r>
    </w:p>
    <w:p>
      <w:pPr/>
      <w:r>
        <w:rPr/>
        <w:t xml:space="preserve">Med integrert overvåkingsmodul for drift på et sentralt Wireless Professional overvåkingsanlegg.</w:t>
      </w:r>
    </w:p>
    <w:p>
      <w:pPr>
        <w:numPr>
          <w:ilvl w:val="0"/>
          <w:numId w:val="2"/>
        </w:numPr>
      </w:pPr>
      <w:r>
        <w:rPr/>
        <w:t xml:space="preserve">Ladeindikator på lampen</w:t>
      </w:r>
    </w:p>
    <w:p>
      <w:pPr>
        <w:numPr>
          <w:ilvl w:val="0"/>
          <w:numId w:val="2"/>
        </w:numPr>
      </w:pPr>
      <w:r>
        <w:rPr/>
        <w:t xml:space="preserve">manuell eller automatisk funksjonstest (teststarttid kan velges fritt i WirelessControl-programvaren)</w:t>
      </w:r>
    </w:p>
    <w:p>
      <w:pPr>
        <w:numPr>
          <w:ilvl w:val="0"/>
          <w:numId w:val="2"/>
        </w:numPr>
      </w:pPr>
      <w:r>
        <w:rPr/>
        <w:t xml:space="preserve">Manuell eller automatisk driftsvarighetstest kan aktiveres over den nominelle driftstiden til lampen (teststarttider kan velges fritt i WirelessControl-programvaren)</w:t>
      </w:r>
    </w:p>
    <w:p>
      <w:pPr>
        <w:numPr>
          <w:ilvl w:val="0"/>
          <w:numId w:val="2"/>
        </w:numPr>
      </w:pPr>
      <w:r>
        <w:rPr/>
        <w:t xml:space="preserve">Automatisk ladeovervåking</w:t>
      </w:r>
    </w:p>
    <w:p>
      <w:pPr>
        <w:numPr>
          <w:ilvl w:val="0"/>
          <w:numId w:val="2"/>
        </w:numPr>
      </w:pPr>
      <w:r>
        <w:rPr/>
        <w:t xml:space="preserve">Dyputladningsbeskyttelse med omstartssperre</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54</w:t>
      </w:r>
    </w:p>
    <w:p>
      <w:pPr/>
      <w:r>
        <w:rPr/>
        <w:t xml:space="preserve">Slagfasthetsklasse IK: IK ≥ 3</w:t>
      </w:r>
    </w:p>
    <w:p>
      <w:pPr/>
      <w:r>
        <w:rPr/>
        <w:t xml:space="preserve">Allowed temperature DS: -5 °C to 40 °C °C</w:t>
      </w:r>
    </w:p>
    <w:p>
      <w:pPr/>
      <w:r>
        <w:rPr/>
        <w:t xml:space="preserve">Allowed temperature BS: -5 °C to 40 °C °C</w:t>
      </w:r>
    </w:p>
    <w:p>
      <w:pPr/>
      <w:r>
        <w:rPr/>
        <w:t xml:space="preserve">Leseravstand: 22m m</w:t>
      </w:r>
    </w:p>
    <w:p>
      <w:pPr/>
      <w:r>
        <w:rPr/>
        <w:t xml:space="preserve">Piktogram: Set</w:t>
      </w:r>
    </w:p>
    <w:p>
      <w:pPr/>
    </w:p>
    <w:p>
      <w:pPr/>
      <w:r>
        <w:rPr/>
        <w:t xml:space="preserve">Strøm kontinuerlig drift: 3,9 W W</w:t>
      </w:r>
    </w:p>
    <w:p>
      <w:pPr/>
      <w:r>
        <w:rPr/>
        <w:t xml:space="preserve">Strøm i standby-modus: 1,5 W W</w:t>
      </w:r>
    </w:p>
    <w:p>
      <w:pPr/>
      <w:r>
        <w:rPr/>
        <w:t xml:space="preserve">Lysstrøm Nøddrift: 85 lm lm</w:t>
      </w:r>
    </w:p>
    <w:p>
      <w:pPr/>
    </w:p>
    <w:p>
      <w:pPr/>
      <w:r>
        <w:rPr/>
        <w:t xml:space="preserve">Inngangsspenning AC: 230 V V</w:t>
      </w:r>
    </w:p>
    <w:p>
      <w:pPr/>
      <w:r>
        <w:rPr/>
        <w:t xml:space="preserve">Tverrsnitt for tilkobling: 2.5 mm² mm</w:t>
      </w:r>
    </w:p>
    <w:p>
      <w:pPr/>
    </w:p>
    <w:p>
      <w:pPr/>
      <w:r>
        <w:rPr/>
        <w:t xml:space="preserve">Batteri: LFPN3233.01, {{Produkt - BatteryPerformance - BatteryTechnology (P:17:110)}} Batteri</w:t>
      </w:r>
    </w:p>
    <w:p>
      <w:pPr/>
    </w:p>
    <w:p>
      <w:pPr/>
      <w:r>
        <w:rPr/>
        <w:t xml:space="preserve">Varenummer: KSU418WL-SW</w:t>
      </w:r>
    </w:p>
    <w:p>
      <w:pPr/>
    </w:p>
    <w:p>
      <w:pPr/>
      <w:r>
        <w:rPr/>
        <w:t xml:space="preserve">Tilbehør:</w:t>
      </w:r>
    </w:p>
    <w:p>
      <w:pPr/>
      <w:r>
        <w:rPr/>
        <w:t xml:space="preserve">Varenummer: KME-EB, </w:t>
      </w:r>
    </w:p>
    <w:p>
      <w:pPr/>
      <w:r>
        <w:rPr/>
        <w:t xml:space="preserve">Varenummer: AWKSU, </w:t>
      </w:r>
    </w:p>
    <w:p>
      <w:pPr/>
      <w:r>
        <w:rPr/>
        <w:t xml:space="preserve">Varenummer: 2PW-EB, </w:t>
      </w:r>
    </w:p>
    <w:p>
      <w:pPr/>
      <w:r>
        <w:rPr/>
        <w:t xml:space="preserve">Varenummer: KMBE, </w:t>
      </w:r>
    </w:p>
    <w:p>
      <w:pPr/>
      <w:r>
        <w:rPr/>
        <w:t xml:space="preserve">Varenummer: BALLPLX-KMU.01, </w:t>
      </w:r>
    </w:p>
    <w:p>
      <w:pPr/>
      <w:r>
        <w:rPr/>
        <w:t xml:space="preserve">Varenummer: DSA, </w:t>
      </w:r>
    </w:p>
    <w:p>
      <w:pPr/>
      <w:r>
        <w:rPr/>
        <w:t xml:space="preserve">Varenummer: KSE-MB-WS, </w:t>
      </w:r>
    </w:p>
    <w:p>
      <w:pPr/>
      <w:r>
        <w:rPr/>
        <w:t xml:space="preserve">Varenummer: KSE-MB-SI,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60261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2026-08-07T07:49:21+02:00</dcterms:created>
  <dcterms:modified xsi:type="dcterms:W3CDTF">2026-08-07T07:49:21+02:00</dcterms:modified>
</cp:coreProperties>
</file>

<file path=docProps/custom.xml><?xml version="1.0" encoding="utf-8"?>
<Properties xmlns="http://schemas.openxmlformats.org/officeDocument/2006/custom-properties" xmlns:vt="http://schemas.openxmlformats.org/officeDocument/2006/docPropsVTypes"/>
</file>