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-15 °C to 40 °C °C</w:t>
      </w:r>
    </w:p>
    <w:p>
      <w:pPr/>
      <w:r>
        <w:rPr/>
        <w:t xml:space="preserve">Allowed temperature BS: -15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LFPN3233.01-TT</w:t>
      </w:r>
    </w:p>
    <w:p>
      <w:pPr/>
    </w:p>
    <w:p>
      <w:pPr/>
      <w:r>
        <w:rPr/>
        <w:t xml:space="preserve">Varenummer: KSU418WL-SW-TT</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EEB63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2026-09-17T06:51:25+02:00</dcterms:created>
  <dcterms:modified xsi:type="dcterms:W3CDTF">2026-09-17T06:51:25+02:00</dcterms:modified>
</cp:coreProperties>
</file>

<file path=docProps/custom.xml><?xml version="1.0" encoding="utf-8"?>
<Properties xmlns="http://schemas.openxmlformats.org/officeDocument/2006/custom-properties" xmlns:vt="http://schemas.openxmlformats.org/officeDocument/2006/docPropsVTypes"/>
</file>