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r>
        <w:rPr/>
        <w:t xml:space="preserve">LED-omformer med integrert overvåkingsmodul for individuell lampeovervåking med 20-sifret adresseringsbryter med selektiv koblingsmulighet.</w:t>
      </w: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-15 °C to 40 °C °C</w:t>
      </w:r>
    </w:p>
    <w:p>
      <w:pPr/>
      <w:r>
        <w:rPr/>
        <w:t xml:space="preserve">Allowed temperature BS: -15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LFPN3233.01-TT</w:t>
      </w:r>
    </w:p>
    <w:p>
      <w:pPr/>
    </w:p>
    <w:p>
      <w:pPr/>
      <w:r>
        <w:rPr/>
        <w:t xml:space="preserve">Varenummer: KSU413WB-SW-TT</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B61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2026-07-18T06:08:00+02:00</dcterms:created>
  <dcterms:modified xsi:type="dcterms:W3CDTF">2026-07-18T06:08:00+02:00</dcterms:modified>
</cp:coreProperties>
</file>

<file path=docProps/custom.xml><?xml version="1.0" encoding="utf-8"?>
<Properties xmlns="http://schemas.openxmlformats.org/officeDocument/2006/custom-properties" xmlns:vt="http://schemas.openxmlformats.org/officeDocument/2006/docPropsVTypes"/>
</file>